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839E8" w14:textId="77777777" w:rsidR="009E480F" w:rsidRPr="002F6DB9" w:rsidRDefault="009E480F" w:rsidP="00A31062">
      <w:pPr>
        <w:spacing w:after="0"/>
        <w:jc w:val="center"/>
        <w:rPr>
          <w:rFonts w:ascii="Arial" w:hAnsi="Arial" w:cs="Arial"/>
          <w:sz w:val="20"/>
          <w:szCs w:val="20"/>
        </w:rPr>
      </w:pPr>
      <w:r w:rsidRPr="002F6DB9">
        <w:rPr>
          <w:rFonts w:ascii="Arial" w:hAnsi="Arial" w:cs="Arial"/>
          <w:sz w:val="20"/>
          <w:szCs w:val="20"/>
        </w:rPr>
        <w:t>H. AYUNTAMIENTO CONSTITUCIONAL DE COLIMA.</w:t>
      </w:r>
      <w:bookmarkStart w:id="0" w:name="_GoBack"/>
      <w:bookmarkEnd w:id="0"/>
    </w:p>
    <w:p w14:paraId="5E924A6D" w14:textId="77777777" w:rsidR="009E480F" w:rsidRPr="002F6DB9" w:rsidRDefault="009E480F" w:rsidP="00A31062">
      <w:pPr>
        <w:spacing w:after="0"/>
        <w:jc w:val="center"/>
        <w:rPr>
          <w:rFonts w:ascii="Arial" w:hAnsi="Arial" w:cs="Arial"/>
          <w:sz w:val="20"/>
          <w:szCs w:val="20"/>
        </w:rPr>
      </w:pPr>
      <w:r w:rsidRPr="002F6DB9">
        <w:rPr>
          <w:rFonts w:ascii="Arial" w:hAnsi="Arial" w:cs="Arial"/>
          <w:sz w:val="20"/>
          <w:szCs w:val="20"/>
        </w:rPr>
        <w:t>PROGRAMA ANUAL DE EVALUACIÓN 201</w:t>
      </w:r>
      <w:r w:rsidR="00CC5DF2" w:rsidRPr="002F6DB9">
        <w:rPr>
          <w:rFonts w:ascii="Arial" w:hAnsi="Arial" w:cs="Arial"/>
          <w:sz w:val="20"/>
          <w:szCs w:val="20"/>
        </w:rPr>
        <w:t>8</w:t>
      </w:r>
    </w:p>
    <w:p w14:paraId="2D3E2CF0" w14:textId="77777777" w:rsidR="00A31062" w:rsidRPr="002F6DB9" w:rsidRDefault="00A31062" w:rsidP="00A31062">
      <w:pPr>
        <w:spacing w:after="0"/>
        <w:jc w:val="center"/>
        <w:rPr>
          <w:rFonts w:ascii="Arial" w:hAnsi="Arial" w:cs="Arial"/>
          <w:sz w:val="20"/>
          <w:szCs w:val="20"/>
        </w:rPr>
      </w:pPr>
    </w:p>
    <w:p w14:paraId="454EB7E6" w14:textId="77777777" w:rsidR="004A6C0F" w:rsidRPr="002F6DB9" w:rsidRDefault="004A6C0F" w:rsidP="00330C85">
      <w:pPr>
        <w:spacing w:after="0"/>
        <w:jc w:val="both"/>
        <w:rPr>
          <w:rFonts w:ascii="Arial" w:hAnsi="Arial" w:cs="Arial"/>
          <w:sz w:val="20"/>
          <w:szCs w:val="20"/>
        </w:rPr>
      </w:pPr>
      <w:r w:rsidRPr="002F6DB9">
        <w:rPr>
          <w:rFonts w:ascii="Arial" w:hAnsi="Arial" w:cs="Arial"/>
          <w:sz w:val="20"/>
          <w:szCs w:val="20"/>
        </w:rPr>
        <w:t>CONTENIDO</w:t>
      </w:r>
    </w:p>
    <w:p w14:paraId="77F1BBAE" w14:textId="57B9F785" w:rsidR="004A6C0F" w:rsidRPr="00330C85" w:rsidRDefault="00330C85" w:rsidP="00330C85">
      <w:pPr>
        <w:spacing w:after="0"/>
        <w:jc w:val="both"/>
        <w:rPr>
          <w:rFonts w:ascii="Arial" w:hAnsi="Arial" w:cs="Arial"/>
          <w:sz w:val="20"/>
          <w:szCs w:val="20"/>
        </w:rPr>
      </w:pPr>
      <w:r>
        <w:rPr>
          <w:rFonts w:ascii="Arial" w:hAnsi="Arial" w:cs="Arial"/>
          <w:sz w:val="20"/>
          <w:szCs w:val="20"/>
        </w:rPr>
        <w:t>I.-     Fu</w:t>
      </w:r>
      <w:r w:rsidR="004A6C0F" w:rsidRPr="00330C85">
        <w:rPr>
          <w:rFonts w:ascii="Arial" w:hAnsi="Arial" w:cs="Arial"/>
          <w:sz w:val="20"/>
          <w:szCs w:val="20"/>
        </w:rPr>
        <w:t>ndamento jurídico</w:t>
      </w:r>
      <w:r w:rsidRPr="00330C85">
        <w:rPr>
          <w:rFonts w:ascii="Arial" w:hAnsi="Arial" w:cs="Arial"/>
          <w:sz w:val="20"/>
          <w:szCs w:val="20"/>
        </w:rPr>
        <w:t xml:space="preserve">                                                                                                                        </w:t>
      </w:r>
    </w:p>
    <w:p w14:paraId="0FBA0D35" w14:textId="267933AB" w:rsidR="004A6C0F" w:rsidRPr="00EA6DBF" w:rsidRDefault="004A6C0F" w:rsidP="00330C85">
      <w:pPr>
        <w:spacing w:after="0"/>
        <w:jc w:val="both"/>
        <w:rPr>
          <w:rFonts w:ascii="Arial" w:hAnsi="Arial" w:cs="Arial"/>
          <w:sz w:val="20"/>
          <w:szCs w:val="20"/>
        </w:rPr>
      </w:pPr>
      <w:r>
        <w:rPr>
          <w:rFonts w:ascii="Arial" w:hAnsi="Arial" w:cs="Arial"/>
          <w:sz w:val="20"/>
          <w:szCs w:val="20"/>
        </w:rPr>
        <w:t>II.-</w:t>
      </w:r>
      <w:r w:rsidR="00330C85">
        <w:rPr>
          <w:rFonts w:ascii="Arial" w:hAnsi="Arial" w:cs="Arial"/>
          <w:sz w:val="20"/>
          <w:szCs w:val="20"/>
        </w:rPr>
        <w:t xml:space="preserve">    </w:t>
      </w:r>
      <w:r w:rsidRPr="00EA6DBF">
        <w:rPr>
          <w:rFonts w:ascii="Arial" w:hAnsi="Arial" w:cs="Arial"/>
          <w:sz w:val="20"/>
          <w:szCs w:val="20"/>
        </w:rPr>
        <w:t>C</w:t>
      </w:r>
      <w:r>
        <w:rPr>
          <w:rFonts w:ascii="Arial" w:hAnsi="Arial" w:cs="Arial"/>
          <w:sz w:val="20"/>
          <w:szCs w:val="20"/>
        </w:rPr>
        <w:t>onsideraciones generales</w:t>
      </w:r>
      <w:r w:rsidR="00330C85">
        <w:rPr>
          <w:rFonts w:ascii="Arial" w:hAnsi="Arial" w:cs="Arial"/>
          <w:sz w:val="20"/>
          <w:szCs w:val="20"/>
        </w:rPr>
        <w:t xml:space="preserve">                                                                                                             </w:t>
      </w:r>
      <w:r w:rsidR="00100467">
        <w:rPr>
          <w:rFonts w:ascii="Arial" w:hAnsi="Arial" w:cs="Arial"/>
          <w:sz w:val="20"/>
          <w:szCs w:val="20"/>
        </w:rPr>
        <w:t xml:space="preserve"> </w:t>
      </w:r>
      <w:r w:rsidR="00330C85">
        <w:rPr>
          <w:rFonts w:ascii="Arial" w:hAnsi="Arial" w:cs="Arial"/>
          <w:sz w:val="20"/>
          <w:szCs w:val="20"/>
        </w:rPr>
        <w:t xml:space="preserve"> </w:t>
      </w:r>
    </w:p>
    <w:p w14:paraId="6F995BA1" w14:textId="63CE64C3" w:rsidR="00330C85" w:rsidRDefault="004A6C0F" w:rsidP="00330C85">
      <w:pPr>
        <w:spacing w:after="0"/>
        <w:jc w:val="both"/>
        <w:rPr>
          <w:rFonts w:ascii="Arial" w:hAnsi="Arial" w:cs="Arial"/>
          <w:sz w:val="20"/>
          <w:szCs w:val="20"/>
        </w:rPr>
      </w:pPr>
      <w:r>
        <w:rPr>
          <w:rFonts w:ascii="Arial" w:hAnsi="Arial" w:cs="Arial"/>
          <w:sz w:val="20"/>
          <w:szCs w:val="20"/>
        </w:rPr>
        <w:t>III.-</w:t>
      </w:r>
      <w:r w:rsidR="00330C85">
        <w:rPr>
          <w:rFonts w:ascii="Arial" w:hAnsi="Arial" w:cs="Arial"/>
          <w:sz w:val="20"/>
          <w:szCs w:val="20"/>
        </w:rPr>
        <w:t xml:space="preserve">   </w:t>
      </w:r>
      <w:r w:rsidRPr="00EA6DBF">
        <w:rPr>
          <w:rFonts w:ascii="Arial" w:hAnsi="Arial" w:cs="Arial"/>
          <w:sz w:val="20"/>
          <w:szCs w:val="20"/>
        </w:rPr>
        <w:t>Glosario</w:t>
      </w:r>
      <w:r w:rsidR="00330C85">
        <w:rPr>
          <w:rFonts w:ascii="Arial" w:hAnsi="Arial" w:cs="Arial"/>
          <w:sz w:val="20"/>
          <w:szCs w:val="20"/>
        </w:rPr>
        <w:t xml:space="preserve">                                                                                                                                    </w:t>
      </w:r>
      <w:r w:rsidR="00E37214">
        <w:rPr>
          <w:rFonts w:ascii="Arial" w:hAnsi="Arial" w:cs="Arial"/>
          <w:sz w:val="20"/>
          <w:szCs w:val="20"/>
        </w:rPr>
        <w:t xml:space="preserve">    </w:t>
      </w:r>
      <w:r w:rsidR="00330C85">
        <w:rPr>
          <w:rFonts w:ascii="Arial" w:hAnsi="Arial" w:cs="Arial"/>
          <w:sz w:val="20"/>
          <w:szCs w:val="20"/>
        </w:rPr>
        <w:t xml:space="preserve">   </w:t>
      </w:r>
    </w:p>
    <w:p w14:paraId="695D2439" w14:textId="377F6CC6" w:rsidR="004A6C0F" w:rsidRPr="00EA6DBF" w:rsidRDefault="004A6C0F" w:rsidP="00330C85">
      <w:pPr>
        <w:spacing w:after="0"/>
        <w:jc w:val="both"/>
        <w:rPr>
          <w:rFonts w:ascii="Arial" w:hAnsi="Arial" w:cs="Arial"/>
          <w:sz w:val="20"/>
          <w:szCs w:val="20"/>
        </w:rPr>
      </w:pPr>
      <w:r>
        <w:rPr>
          <w:rFonts w:ascii="Arial" w:hAnsi="Arial" w:cs="Arial"/>
          <w:sz w:val="20"/>
          <w:szCs w:val="20"/>
        </w:rPr>
        <w:t>IV.-</w:t>
      </w:r>
      <w:r w:rsidR="00330C85">
        <w:rPr>
          <w:rFonts w:ascii="Arial" w:hAnsi="Arial" w:cs="Arial"/>
          <w:sz w:val="20"/>
          <w:szCs w:val="20"/>
        </w:rPr>
        <w:t xml:space="preserve">   De las evaluaciones                                                                                                                      </w:t>
      </w:r>
      <w:r w:rsidR="00E37214">
        <w:rPr>
          <w:rFonts w:ascii="Arial" w:hAnsi="Arial" w:cs="Arial"/>
          <w:sz w:val="20"/>
          <w:szCs w:val="20"/>
        </w:rPr>
        <w:t xml:space="preserve">   </w:t>
      </w:r>
      <w:r w:rsidR="00330C85">
        <w:rPr>
          <w:rFonts w:ascii="Arial" w:hAnsi="Arial" w:cs="Arial"/>
          <w:sz w:val="20"/>
          <w:szCs w:val="20"/>
        </w:rPr>
        <w:t xml:space="preserve"> </w:t>
      </w:r>
    </w:p>
    <w:p w14:paraId="35439EE9" w14:textId="370F08EF" w:rsidR="004A6C0F" w:rsidRPr="00EA6DBF" w:rsidRDefault="004A6C0F" w:rsidP="00330C85">
      <w:pPr>
        <w:spacing w:after="0"/>
        <w:jc w:val="both"/>
        <w:rPr>
          <w:rFonts w:ascii="Arial" w:hAnsi="Arial" w:cs="Arial"/>
          <w:sz w:val="20"/>
          <w:szCs w:val="20"/>
        </w:rPr>
      </w:pPr>
      <w:r>
        <w:rPr>
          <w:rFonts w:ascii="Arial" w:hAnsi="Arial" w:cs="Arial"/>
          <w:sz w:val="20"/>
          <w:szCs w:val="20"/>
        </w:rPr>
        <w:t>V.-</w:t>
      </w:r>
      <w:r w:rsidR="00330C85">
        <w:rPr>
          <w:rFonts w:ascii="Arial" w:hAnsi="Arial" w:cs="Arial"/>
          <w:sz w:val="20"/>
          <w:szCs w:val="20"/>
        </w:rPr>
        <w:t xml:space="preserve">    </w:t>
      </w:r>
      <w:r w:rsidRPr="00EA6DBF">
        <w:rPr>
          <w:rFonts w:ascii="Arial" w:hAnsi="Arial" w:cs="Arial"/>
          <w:sz w:val="20"/>
          <w:szCs w:val="20"/>
        </w:rPr>
        <w:t>Lineamientos para</w:t>
      </w:r>
      <w:r w:rsidR="00330C85">
        <w:rPr>
          <w:rFonts w:ascii="Arial" w:hAnsi="Arial" w:cs="Arial"/>
          <w:sz w:val="20"/>
          <w:szCs w:val="20"/>
        </w:rPr>
        <w:t xml:space="preserve"> las evaluaciones del PAE 201</w:t>
      </w:r>
      <w:r w:rsidR="00CC5DF2">
        <w:rPr>
          <w:rFonts w:ascii="Arial" w:hAnsi="Arial" w:cs="Arial"/>
          <w:sz w:val="20"/>
          <w:szCs w:val="20"/>
        </w:rPr>
        <w:t>8</w:t>
      </w:r>
      <w:r w:rsidR="00330C85">
        <w:rPr>
          <w:rFonts w:ascii="Arial" w:hAnsi="Arial" w:cs="Arial"/>
          <w:sz w:val="20"/>
          <w:szCs w:val="20"/>
        </w:rPr>
        <w:t xml:space="preserve">                                                                         </w:t>
      </w:r>
      <w:r w:rsidR="00E37214">
        <w:rPr>
          <w:rFonts w:ascii="Arial" w:hAnsi="Arial" w:cs="Arial"/>
          <w:sz w:val="20"/>
          <w:szCs w:val="20"/>
        </w:rPr>
        <w:t xml:space="preserve"> </w:t>
      </w:r>
      <w:r w:rsidR="00100467">
        <w:rPr>
          <w:rFonts w:ascii="Arial" w:hAnsi="Arial" w:cs="Arial"/>
          <w:sz w:val="20"/>
          <w:szCs w:val="20"/>
        </w:rPr>
        <w:t xml:space="preserve"> </w:t>
      </w:r>
      <w:r w:rsidR="00330C85">
        <w:rPr>
          <w:rFonts w:ascii="Arial" w:hAnsi="Arial" w:cs="Arial"/>
          <w:sz w:val="20"/>
          <w:szCs w:val="20"/>
        </w:rPr>
        <w:t xml:space="preserve"> </w:t>
      </w:r>
      <w:r w:rsidR="002445E9">
        <w:rPr>
          <w:rFonts w:ascii="Arial" w:hAnsi="Arial" w:cs="Arial"/>
          <w:sz w:val="20"/>
          <w:szCs w:val="20"/>
        </w:rPr>
        <w:t xml:space="preserve"> </w:t>
      </w:r>
      <w:r w:rsidR="00330C85">
        <w:rPr>
          <w:rFonts w:ascii="Arial" w:hAnsi="Arial" w:cs="Arial"/>
          <w:sz w:val="20"/>
          <w:szCs w:val="20"/>
        </w:rPr>
        <w:t xml:space="preserve"> </w:t>
      </w:r>
    </w:p>
    <w:p w14:paraId="7E342250" w14:textId="184E7BEF" w:rsidR="004A6C0F" w:rsidRDefault="004A6C0F" w:rsidP="00330C85">
      <w:pPr>
        <w:spacing w:after="0"/>
        <w:jc w:val="both"/>
        <w:rPr>
          <w:rFonts w:ascii="Arial" w:hAnsi="Arial" w:cs="Arial"/>
          <w:sz w:val="20"/>
          <w:szCs w:val="20"/>
        </w:rPr>
      </w:pPr>
      <w:r>
        <w:rPr>
          <w:rFonts w:ascii="Arial" w:hAnsi="Arial" w:cs="Arial"/>
          <w:sz w:val="20"/>
          <w:szCs w:val="20"/>
        </w:rPr>
        <w:t>VI.-</w:t>
      </w:r>
      <w:r w:rsidR="00330C85">
        <w:rPr>
          <w:rFonts w:ascii="Arial" w:hAnsi="Arial" w:cs="Arial"/>
          <w:sz w:val="20"/>
          <w:szCs w:val="20"/>
        </w:rPr>
        <w:t xml:space="preserve">   </w:t>
      </w:r>
      <w:r w:rsidRPr="00EA6DBF">
        <w:rPr>
          <w:rFonts w:ascii="Arial" w:hAnsi="Arial" w:cs="Arial"/>
          <w:sz w:val="20"/>
          <w:szCs w:val="20"/>
        </w:rPr>
        <w:t>Evaluación Interna</w:t>
      </w:r>
      <w:r w:rsidR="00330C85">
        <w:rPr>
          <w:rFonts w:ascii="Arial" w:hAnsi="Arial" w:cs="Arial"/>
          <w:sz w:val="20"/>
          <w:szCs w:val="20"/>
        </w:rPr>
        <w:t xml:space="preserve">                                                                                                                         </w:t>
      </w:r>
      <w:r w:rsidR="00100467">
        <w:rPr>
          <w:rFonts w:ascii="Arial" w:hAnsi="Arial" w:cs="Arial"/>
          <w:sz w:val="20"/>
          <w:szCs w:val="20"/>
        </w:rPr>
        <w:t xml:space="preserve"> </w:t>
      </w:r>
      <w:r w:rsidR="00330C85">
        <w:rPr>
          <w:rFonts w:ascii="Arial" w:hAnsi="Arial" w:cs="Arial"/>
          <w:sz w:val="20"/>
          <w:szCs w:val="20"/>
        </w:rPr>
        <w:t xml:space="preserve">  </w:t>
      </w:r>
    </w:p>
    <w:p w14:paraId="311556D1" w14:textId="2DE8C3CC" w:rsidR="00330C85" w:rsidRDefault="004A6C0F" w:rsidP="00330C85">
      <w:pPr>
        <w:spacing w:after="0"/>
        <w:jc w:val="both"/>
        <w:rPr>
          <w:rFonts w:ascii="Arial" w:hAnsi="Arial" w:cs="Arial"/>
          <w:sz w:val="20"/>
          <w:szCs w:val="20"/>
        </w:rPr>
      </w:pPr>
      <w:r>
        <w:rPr>
          <w:rFonts w:ascii="Arial" w:hAnsi="Arial" w:cs="Arial"/>
          <w:sz w:val="20"/>
          <w:szCs w:val="20"/>
        </w:rPr>
        <w:t>VII.-</w:t>
      </w:r>
      <w:r w:rsidR="00330C85">
        <w:rPr>
          <w:rFonts w:ascii="Arial" w:hAnsi="Arial" w:cs="Arial"/>
          <w:sz w:val="20"/>
          <w:szCs w:val="20"/>
        </w:rPr>
        <w:t xml:space="preserve">  </w:t>
      </w:r>
      <w:r w:rsidRPr="00EA6DBF">
        <w:rPr>
          <w:rFonts w:ascii="Arial" w:hAnsi="Arial" w:cs="Arial"/>
          <w:sz w:val="20"/>
          <w:szCs w:val="20"/>
        </w:rPr>
        <w:t>Evaluación Externa</w:t>
      </w:r>
      <w:r w:rsidR="00330C85">
        <w:rPr>
          <w:rFonts w:ascii="Arial" w:hAnsi="Arial" w:cs="Arial"/>
          <w:sz w:val="20"/>
          <w:szCs w:val="20"/>
        </w:rPr>
        <w:t xml:space="preserve">                                                                                                                      </w:t>
      </w:r>
      <w:r w:rsidR="00E37214">
        <w:rPr>
          <w:rFonts w:ascii="Arial" w:hAnsi="Arial" w:cs="Arial"/>
          <w:sz w:val="20"/>
          <w:szCs w:val="20"/>
        </w:rPr>
        <w:t xml:space="preserve"> </w:t>
      </w:r>
      <w:r w:rsidR="00330C85">
        <w:rPr>
          <w:rFonts w:ascii="Arial" w:hAnsi="Arial" w:cs="Arial"/>
          <w:sz w:val="20"/>
          <w:szCs w:val="20"/>
        </w:rPr>
        <w:t xml:space="preserve"> </w:t>
      </w:r>
      <w:r w:rsidR="00100467">
        <w:rPr>
          <w:rFonts w:ascii="Arial" w:hAnsi="Arial" w:cs="Arial"/>
          <w:sz w:val="20"/>
          <w:szCs w:val="20"/>
        </w:rPr>
        <w:t xml:space="preserve"> </w:t>
      </w:r>
      <w:r w:rsidR="00330C85">
        <w:rPr>
          <w:rFonts w:ascii="Arial" w:hAnsi="Arial" w:cs="Arial"/>
          <w:sz w:val="20"/>
          <w:szCs w:val="20"/>
        </w:rPr>
        <w:t xml:space="preserve">  </w:t>
      </w:r>
    </w:p>
    <w:p w14:paraId="1AB05E3A" w14:textId="4ABC8DB6" w:rsidR="004A6C0F" w:rsidRPr="00EA6DBF" w:rsidRDefault="004A6C0F" w:rsidP="00330C85">
      <w:pPr>
        <w:spacing w:after="0"/>
        <w:jc w:val="both"/>
        <w:rPr>
          <w:rFonts w:ascii="Arial" w:hAnsi="Arial" w:cs="Arial"/>
          <w:sz w:val="20"/>
          <w:szCs w:val="20"/>
        </w:rPr>
      </w:pPr>
      <w:r>
        <w:rPr>
          <w:rFonts w:ascii="Arial" w:hAnsi="Arial" w:cs="Arial"/>
          <w:sz w:val="20"/>
          <w:szCs w:val="20"/>
        </w:rPr>
        <w:t>VIII.-</w:t>
      </w:r>
      <w:r w:rsidR="00330C85">
        <w:rPr>
          <w:rFonts w:ascii="Arial" w:hAnsi="Arial" w:cs="Arial"/>
          <w:sz w:val="20"/>
          <w:szCs w:val="20"/>
        </w:rPr>
        <w:t xml:space="preserve"> </w:t>
      </w:r>
      <w:r>
        <w:rPr>
          <w:rFonts w:ascii="Arial" w:hAnsi="Arial" w:cs="Arial"/>
          <w:sz w:val="20"/>
          <w:szCs w:val="20"/>
        </w:rPr>
        <w:t>Calendario de las evaluaciones</w:t>
      </w:r>
      <w:r w:rsidR="00330C85">
        <w:rPr>
          <w:rFonts w:ascii="Arial" w:hAnsi="Arial" w:cs="Arial"/>
          <w:sz w:val="20"/>
          <w:szCs w:val="20"/>
        </w:rPr>
        <w:t xml:space="preserve">                                                                                                        </w:t>
      </w:r>
      <w:r w:rsidR="00E37214">
        <w:rPr>
          <w:rFonts w:ascii="Arial" w:hAnsi="Arial" w:cs="Arial"/>
          <w:sz w:val="20"/>
          <w:szCs w:val="20"/>
        </w:rPr>
        <w:t xml:space="preserve"> </w:t>
      </w:r>
      <w:r w:rsidR="00330C85">
        <w:rPr>
          <w:rFonts w:ascii="Arial" w:hAnsi="Arial" w:cs="Arial"/>
          <w:sz w:val="20"/>
          <w:szCs w:val="20"/>
        </w:rPr>
        <w:t xml:space="preserve"> </w:t>
      </w:r>
    </w:p>
    <w:p w14:paraId="7B1BA9CA" w14:textId="068DBCD5" w:rsidR="004A6C0F" w:rsidRPr="00EA6DBF" w:rsidRDefault="004A6C0F" w:rsidP="00330C85">
      <w:pPr>
        <w:spacing w:after="0"/>
        <w:jc w:val="both"/>
        <w:rPr>
          <w:rFonts w:ascii="Arial" w:hAnsi="Arial" w:cs="Arial"/>
          <w:sz w:val="20"/>
          <w:szCs w:val="20"/>
        </w:rPr>
      </w:pPr>
      <w:r>
        <w:rPr>
          <w:rFonts w:ascii="Arial" w:hAnsi="Arial" w:cs="Arial"/>
          <w:sz w:val="20"/>
          <w:szCs w:val="20"/>
        </w:rPr>
        <w:t xml:space="preserve">IX.- </w:t>
      </w:r>
      <w:r w:rsidR="00330C85">
        <w:rPr>
          <w:rFonts w:ascii="Arial" w:hAnsi="Arial" w:cs="Arial"/>
          <w:sz w:val="20"/>
          <w:szCs w:val="20"/>
        </w:rPr>
        <w:t xml:space="preserve">  </w:t>
      </w:r>
      <w:r w:rsidRPr="00EA6DBF">
        <w:rPr>
          <w:rFonts w:ascii="Arial" w:hAnsi="Arial" w:cs="Arial"/>
          <w:sz w:val="20"/>
          <w:szCs w:val="20"/>
        </w:rPr>
        <w:t>Estrategia para el seguimiento del PAE y recomendaciones derivadas de las evaluaciones</w:t>
      </w:r>
      <w:r w:rsidR="00330C85">
        <w:rPr>
          <w:rFonts w:ascii="Arial" w:hAnsi="Arial" w:cs="Arial"/>
          <w:sz w:val="20"/>
          <w:szCs w:val="20"/>
        </w:rPr>
        <w:t xml:space="preserve">           </w:t>
      </w:r>
      <w:r w:rsidR="00E37214">
        <w:rPr>
          <w:rFonts w:ascii="Arial" w:hAnsi="Arial" w:cs="Arial"/>
          <w:sz w:val="20"/>
          <w:szCs w:val="20"/>
        </w:rPr>
        <w:t xml:space="preserve">   </w:t>
      </w:r>
      <w:r w:rsidR="00330C85">
        <w:rPr>
          <w:rFonts w:ascii="Arial" w:hAnsi="Arial" w:cs="Arial"/>
          <w:sz w:val="20"/>
          <w:szCs w:val="20"/>
        </w:rPr>
        <w:t xml:space="preserve">  </w:t>
      </w:r>
      <w:r w:rsidR="00E37214">
        <w:rPr>
          <w:rFonts w:ascii="Arial" w:hAnsi="Arial" w:cs="Arial"/>
          <w:sz w:val="20"/>
          <w:szCs w:val="20"/>
        </w:rPr>
        <w:t xml:space="preserve">   </w:t>
      </w:r>
    </w:p>
    <w:p w14:paraId="6F4D989A" w14:textId="77777777" w:rsidR="004A6C0F" w:rsidRDefault="004A6C0F" w:rsidP="00A31062">
      <w:pPr>
        <w:spacing w:after="0"/>
        <w:jc w:val="both"/>
        <w:rPr>
          <w:rFonts w:ascii="Arial" w:hAnsi="Arial" w:cs="Arial"/>
          <w:b/>
          <w:sz w:val="20"/>
          <w:szCs w:val="20"/>
        </w:rPr>
      </w:pPr>
    </w:p>
    <w:p w14:paraId="0EE42D48" w14:textId="77777777" w:rsidR="00D13FCE" w:rsidRDefault="00755B62" w:rsidP="00A31062">
      <w:pPr>
        <w:spacing w:after="0"/>
        <w:rPr>
          <w:rFonts w:ascii="Arial" w:hAnsi="Arial" w:cs="Arial"/>
          <w:b/>
          <w:sz w:val="20"/>
          <w:szCs w:val="20"/>
        </w:rPr>
      </w:pPr>
      <w:r w:rsidRPr="00003688">
        <w:rPr>
          <w:rFonts w:ascii="Arial" w:hAnsi="Arial" w:cs="Arial"/>
          <w:b/>
          <w:sz w:val="20"/>
          <w:szCs w:val="20"/>
        </w:rPr>
        <w:t xml:space="preserve">I              </w:t>
      </w:r>
      <w:r w:rsidR="00D13FCE" w:rsidRPr="00003688">
        <w:rPr>
          <w:rFonts w:ascii="Arial" w:hAnsi="Arial" w:cs="Arial"/>
          <w:b/>
          <w:sz w:val="20"/>
          <w:szCs w:val="20"/>
        </w:rPr>
        <w:t>F</w:t>
      </w:r>
      <w:r w:rsidR="00003688">
        <w:rPr>
          <w:rFonts w:ascii="Arial" w:hAnsi="Arial" w:cs="Arial"/>
          <w:b/>
          <w:sz w:val="20"/>
          <w:szCs w:val="20"/>
        </w:rPr>
        <w:t>undamento jurídico</w:t>
      </w:r>
    </w:p>
    <w:p w14:paraId="62A9D4D5" w14:textId="77777777" w:rsidR="00A31062" w:rsidRPr="00003688" w:rsidRDefault="00A31062" w:rsidP="00A31062">
      <w:pPr>
        <w:spacing w:after="0"/>
        <w:rPr>
          <w:rFonts w:ascii="Arial" w:hAnsi="Arial" w:cs="Arial"/>
          <w:b/>
          <w:sz w:val="20"/>
          <w:szCs w:val="20"/>
        </w:rPr>
      </w:pPr>
    </w:p>
    <w:p w14:paraId="2856D9A1" w14:textId="77777777" w:rsidR="00AE30A9" w:rsidRDefault="00AA019F" w:rsidP="00A31062">
      <w:pPr>
        <w:spacing w:after="0"/>
        <w:jc w:val="both"/>
        <w:rPr>
          <w:rFonts w:ascii="Arial" w:hAnsi="Arial" w:cs="Arial"/>
          <w:sz w:val="20"/>
          <w:szCs w:val="20"/>
        </w:rPr>
      </w:pPr>
      <w:r w:rsidRPr="00EA6DBF">
        <w:rPr>
          <w:rFonts w:ascii="Arial" w:hAnsi="Arial" w:cs="Arial"/>
          <w:sz w:val="20"/>
          <w:szCs w:val="20"/>
        </w:rPr>
        <w:t>Con fundamento en los artículos 134 de la Constitución Política de los Estados Unidos Mexicanos; 1,</w:t>
      </w:r>
      <w:r w:rsidR="004A6C0F">
        <w:rPr>
          <w:rFonts w:ascii="Arial" w:hAnsi="Arial" w:cs="Arial"/>
          <w:color w:val="FF0000"/>
          <w:sz w:val="20"/>
          <w:szCs w:val="20"/>
        </w:rPr>
        <w:t xml:space="preserve"> </w:t>
      </w:r>
      <w:r w:rsidRPr="00EA6DBF">
        <w:rPr>
          <w:rFonts w:ascii="Arial" w:hAnsi="Arial" w:cs="Arial"/>
          <w:sz w:val="20"/>
          <w:szCs w:val="20"/>
        </w:rPr>
        <w:t>3, 27,</w:t>
      </w:r>
      <w:r w:rsidR="009F392A">
        <w:rPr>
          <w:rFonts w:ascii="Arial" w:hAnsi="Arial" w:cs="Arial"/>
          <w:sz w:val="20"/>
          <w:szCs w:val="20"/>
        </w:rPr>
        <w:t xml:space="preserve"> </w:t>
      </w:r>
      <w:r w:rsidRPr="00EA6DBF">
        <w:rPr>
          <w:rFonts w:ascii="Arial" w:hAnsi="Arial" w:cs="Arial"/>
          <w:sz w:val="20"/>
          <w:szCs w:val="20"/>
        </w:rPr>
        <w:t xml:space="preserve">45, 78, 85, 110 y 111 de la Ley Federal de Presupuesto y Responsabilidad Hacendaria; </w:t>
      </w:r>
      <w:r w:rsidR="000F1504" w:rsidRPr="00EA6DBF">
        <w:rPr>
          <w:rFonts w:ascii="Arial" w:hAnsi="Arial" w:cs="Arial"/>
          <w:sz w:val="20"/>
          <w:szCs w:val="20"/>
        </w:rPr>
        <w:t xml:space="preserve">49 párrafo  cuarto, fracción V de la Ley de Coordinación Fiscal, </w:t>
      </w:r>
      <w:r w:rsidR="00AA61A6" w:rsidRPr="00EA6DBF">
        <w:rPr>
          <w:rFonts w:ascii="Arial" w:hAnsi="Arial" w:cs="Arial"/>
          <w:sz w:val="20"/>
          <w:szCs w:val="20"/>
        </w:rPr>
        <w:t xml:space="preserve">54 y </w:t>
      </w:r>
      <w:r w:rsidRPr="00EA6DBF">
        <w:rPr>
          <w:rFonts w:ascii="Arial" w:hAnsi="Arial" w:cs="Arial"/>
          <w:sz w:val="20"/>
          <w:szCs w:val="20"/>
        </w:rPr>
        <w:t xml:space="preserve">79 de la Ley General de Contabilidad Gubernamental; </w:t>
      </w:r>
      <w:r w:rsidR="007A7B08" w:rsidRPr="00EA6DBF">
        <w:rPr>
          <w:rFonts w:ascii="Arial" w:hAnsi="Arial" w:cs="Arial"/>
          <w:sz w:val="20"/>
          <w:szCs w:val="20"/>
        </w:rPr>
        <w:t>1, 10, 11, 14, 15, 18, 19, 20, 21 ,22 ,23 , 24 y 25, de los Lineamientos Generales de Operación para la Entrega de los Recursos del Ramo General</w:t>
      </w:r>
      <w:r w:rsidR="004A6C0F">
        <w:rPr>
          <w:rFonts w:ascii="Arial" w:hAnsi="Arial" w:cs="Arial"/>
          <w:sz w:val="20"/>
          <w:szCs w:val="20"/>
        </w:rPr>
        <w:t xml:space="preserve"> 33</w:t>
      </w:r>
      <w:r w:rsidR="009F392A" w:rsidRPr="009F392A">
        <w:rPr>
          <w:rFonts w:ascii="Arial" w:hAnsi="Arial" w:cs="Arial"/>
          <w:color w:val="548DD4" w:themeColor="text2" w:themeTint="99"/>
          <w:sz w:val="20"/>
          <w:szCs w:val="20"/>
        </w:rPr>
        <w:t xml:space="preserve"> </w:t>
      </w:r>
      <w:r w:rsidR="007A7B08" w:rsidRPr="00EA6DBF">
        <w:rPr>
          <w:rFonts w:ascii="Arial" w:hAnsi="Arial" w:cs="Arial"/>
          <w:sz w:val="20"/>
          <w:szCs w:val="20"/>
        </w:rPr>
        <w:t>Aportaciones Federales para Entidades Federativas y Municipios</w:t>
      </w:r>
      <w:r w:rsidR="004A6C0F">
        <w:rPr>
          <w:rFonts w:ascii="Arial" w:hAnsi="Arial" w:cs="Arial"/>
          <w:sz w:val="20"/>
          <w:szCs w:val="20"/>
        </w:rPr>
        <w:t xml:space="preserve"> </w:t>
      </w:r>
      <w:r w:rsidRPr="00EA6DBF">
        <w:rPr>
          <w:rFonts w:ascii="Arial" w:hAnsi="Arial" w:cs="Arial"/>
          <w:sz w:val="20"/>
          <w:szCs w:val="20"/>
        </w:rPr>
        <w:t xml:space="preserve">de la Ley General de Desarrollo Social, numerales Décimo Sexto, Décimo de los Lineamientos Generales para la Evaluación de los Programas Federales de la Administración Pública Federal; </w:t>
      </w:r>
      <w:r w:rsidR="003B79BC" w:rsidRPr="00EA6DBF">
        <w:rPr>
          <w:rFonts w:ascii="Arial" w:hAnsi="Arial" w:cs="Arial"/>
          <w:sz w:val="20"/>
          <w:szCs w:val="20"/>
        </w:rPr>
        <w:t xml:space="preserve">1, 3, 5, 14, y del 17 al 30 del Acuerdo por el que se </w:t>
      </w:r>
      <w:r w:rsidR="00900C0B">
        <w:rPr>
          <w:rFonts w:ascii="Arial" w:hAnsi="Arial" w:cs="Arial"/>
          <w:sz w:val="20"/>
          <w:szCs w:val="20"/>
        </w:rPr>
        <w:t>e</w:t>
      </w:r>
      <w:r w:rsidR="003B79BC" w:rsidRPr="00EA6DBF">
        <w:rPr>
          <w:rFonts w:ascii="Arial" w:hAnsi="Arial" w:cs="Arial"/>
          <w:sz w:val="20"/>
          <w:szCs w:val="20"/>
        </w:rPr>
        <w:t xml:space="preserve">miten los Lineamientos sobre los Indicadores para Medir los Avances Físicos y Financieros Relacionados con los </w:t>
      </w:r>
      <w:r w:rsidR="00DC2223">
        <w:rPr>
          <w:rFonts w:ascii="Arial" w:hAnsi="Arial" w:cs="Arial"/>
          <w:sz w:val="20"/>
          <w:szCs w:val="20"/>
        </w:rPr>
        <w:t>R</w:t>
      </w:r>
      <w:r w:rsidR="003B79BC" w:rsidRPr="00EA6DBF">
        <w:rPr>
          <w:rFonts w:ascii="Arial" w:hAnsi="Arial" w:cs="Arial"/>
          <w:sz w:val="20"/>
          <w:szCs w:val="20"/>
        </w:rPr>
        <w:t>ecursos Públicos Federales;</w:t>
      </w:r>
      <w:r w:rsidR="00767D4E" w:rsidRPr="00EA6DBF">
        <w:rPr>
          <w:rFonts w:ascii="Arial" w:hAnsi="Arial" w:cs="Arial"/>
          <w:sz w:val="20"/>
          <w:szCs w:val="20"/>
        </w:rPr>
        <w:t xml:space="preserve"> </w:t>
      </w:r>
      <w:r w:rsidRPr="00EA6DBF">
        <w:rPr>
          <w:rFonts w:ascii="Arial" w:hAnsi="Arial" w:cs="Arial"/>
          <w:sz w:val="20"/>
          <w:szCs w:val="20"/>
        </w:rPr>
        <w:t>11 de la Norma para establecer el formato para la difusión de los resultados de las evaluaciones de los recursos federales ministrados a las entidades federativas;</w:t>
      </w:r>
      <w:r w:rsidR="00767D4E" w:rsidRPr="00EA6DBF">
        <w:rPr>
          <w:rFonts w:ascii="Arial" w:hAnsi="Arial" w:cs="Arial"/>
          <w:sz w:val="20"/>
          <w:szCs w:val="20"/>
        </w:rPr>
        <w:t xml:space="preserve"> 107 de la Constitución Política del Estado Libre y Soberano de Colima, 17 inciso d), 18, 19 y 20 de la Ley de Fiscalización Superior del Estado,</w:t>
      </w:r>
      <w:r w:rsidR="00DD0D3D" w:rsidRPr="00EA6DBF">
        <w:rPr>
          <w:rFonts w:ascii="Arial" w:hAnsi="Arial" w:cs="Arial"/>
          <w:sz w:val="20"/>
          <w:szCs w:val="20"/>
        </w:rPr>
        <w:t xml:space="preserve"> </w:t>
      </w:r>
      <w:r w:rsidR="00D31991" w:rsidRPr="00EA6DBF">
        <w:rPr>
          <w:rFonts w:ascii="Arial" w:hAnsi="Arial" w:cs="Arial"/>
          <w:sz w:val="20"/>
          <w:szCs w:val="20"/>
        </w:rPr>
        <w:t xml:space="preserve">8 y </w:t>
      </w:r>
      <w:r w:rsidR="00DD0D3D" w:rsidRPr="00EA6DBF">
        <w:rPr>
          <w:rFonts w:ascii="Arial" w:hAnsi="Arial" w:cs="Arial"/>
          <w:sz w:val="20"/>
          <w:szCs w:val="20"/>
        </w:rPr>
        <w:t>60 de la Ley de Planeación para el Desarrollo del Estado de Colima,</w:t>
      </w:r>
      <w:r w:rsidR="00F039AF" w:rsidRPr="00EA6DBF">
        <w:rPr>
          <w:rFonts w:ascii="Arial" w:hAnsi="Arial" w:cs="Arial"/>
          <w:sz w:val="20"/>
          <w:szCs w:val="20"/>
        </w:rPr>
        <w:t xml:space="preserve"> 77 de la Ley de Presupuesto y Responsabilidad Hacendaria del Estado de Colima,</w:t>
      </w:r>
      <w:r w:rsidR="00F72BB5" w:rsidRPr="00EA6DBF">
        <w:rPr>
          <w:rFonts w:ascii="Arial" w:hAnsi="Arial" w:cs="Arial"/>
          <w:sz w:val="20"/>
          <w:szCs w:val="20"/>
        </w:rPr>
        <w:t xml:space="preserve"> </w:t>
      </w:r>
      <w:r w:rsidR="00C86E56" w:rsidRPr="00EA6DBF">
        <w:rPr>
          <w:rFonts w:ascii="Arial" w:hAnsi="Arial" w:cs="Arial"/>
          <w:sz w:val="20"/>
          <w:szCs w:val="20"/>
        </w:rPr>
        <w:t>21 de la Ley de Desarrollo Social para el Estado de Colima</w:t>
      </w:r>
      <w:r w:rsidR="00E309A0">
        <w:rPr>
          <w:rFonts w:ascii="Arial" w:hAnsi="Arial" w:cs="Arial"/>
          <w:sz w:val="20"/>
          <w:szCs w:val="20"/>
        </w:rPr>
        <w:t>; Artículo 1 y Artículo 77 de la Ley de Presupuesto y Responsabilidad Hacendaria del Estado de Colima</w:t>
      </w:r>
      <w:r w:rsidR="00C86E56" w:rsidRPr="00EA6DBF">
        <w:rPr>
          <w:rFonts w:ascii="Arial" w:hAnsi="Arial" w:cs="Arial"/>
          <w:sz w:val="20"/>
          <w:szCs w:val="20"/>
        </w:rPr>
        <w:t xml:space="preserve">, </w:t>
      </w:r>
      <w:r w:rsidR="00247041">
        <w:rPr>
          <w:rFonts w:ascii="Arial" w:hAnsi="Arial" w:cs="Arial"/>
          <w:sz w:val="20"/>
          <w:szCs w:val="20"/>
        </w:rPr>
        <w:t xml:space="preserve">y en el </w:t>
      </w:r>
      <w:r w:rsidR="00247041" w:rsidRPr="00247041">
        <w:rPr>
          <w:rFonts w:ascii="Arial" w:hAnsi="Arial" w:cs="Arial"/>
          <w:sz w:val="20"/>
          <w:szCs w:val="20"/>
        </w:rPr>
        <w:t xml:space="preserve">Reglamento del Gobierno Municipal de Colima que enuncia en su Artículo 265 quintus, fracción </w:t>
      </w:r>
      <w:r w:rsidR="00247041" w:rsidRPr="00247041">
        <w:rPr>
          <w:rFonts w:ascii="Arial" w:hAnsi="Arial" w:cs="Arial"/>
          <w:iCs/>
          <w:sz w:val="20"/>
          <w:szCs w:val="20"/>
        </w:rPr>
        <w:t>X.- Conjuntamente con las dependencias municipales supervisar</w:t>
      </w:r>
      <w:r w:rsidR="00247041" w:rsidRPr="004E4914">
        <w:rPr>
          <w:rFonts w:ascii="Arial" w:hAnsi="Arial" w:cs="Arial"/>
          <w:iCs/>
          <w:sz w:val="20"/>
          <w:szCs w:val="20"/>
        </w:rPr>
        <w:t>, evaluar y observar que el ejercicio financiero de las obras autorizadas en el programa de inversión, sea congruente con el avance físico programado, con sujeción al expediente técnico aprobado y XII.- Evaluar y registra</w:t>
      </w:r>
      <w:r w:rsidR="00247041" w:rsidRPr="00247041">
        <w:rPr>
          <w:rFonts w:ascii="Arial" w:hAnsi="Arial" w:cs="Arial"/>
          <w:iCs/>
          <w:sz w:val="20"/>
          <w:szCs w:val="20"/>
        </w:rPr>
        <w:t>r el cumplimiento de las estrategias y proyectos contemplados en el Plan Municipal de Desarrollo, entregando un reporte mensual al respecto al Presidente Municipal</w:t>
      </w:r>
      <w:r w:rsidR="00247041">
        <w:rPr>
          <w:rFonts w:ascii="Arial" w:hAnsi="Arial" w:cs="Arial"/>
          <w:iCs/>
          <w:sz w:val="20"/>
          <w:szCs w:val="20"/>
        </w:rPr>
        <w:t xml:space="preserve">.  </w:t>
      </w:r>
      <w:r w:rsidR="009311B9" w:rsidRPr="009311B9">
        <w:rPr>
          <w:rFonts w:ascii="Arial" w:hAnsi="Arial" w:cs="Arial"/>
          <w:b/>
          <w:sz w:val="20"/>
          <w:szCs w:val="20"/>
        </w:rPr>
        <w:t>S</w:t>
      </w:r>
      <w:r w:rsidRPr="009311B9">
        <w:rPr>
          <w:rFonts w:ascii="Arial" w:hAnsi="Arial" w:cs="Arial"/>
          <w:b/>
          <w:sz w:val="20"/>
          <w:szCs w:val="20"/>
        </w:rPr>
        <w:t>e emite el Programa Anual de Evaluación 201</w:t>
      </w:r>
      <w:r w:rsidR="00D57F16">
        <w:rPr>
          <w:rFonts w:ascii="Arial" w:hAnsi="Arial" w:cs="Arial"/>
          <w:b/>
          <w:sz w:val="20"/>
          <w:szCs w:val="20"/>
        </w:rPr>
        <w:t>8</w:t>
      </w:r>
      <w:r w:rsidRPr="009311B9">
        <w:rPr>
          <w:rFonts w:ascii="Arial" w:hAnsi="Arial" w:cs="Arial"/>
          <w:b/>
          <w:sz w:val="20"/>
          <w:szCs w:val="20"/>
        </w:rPr>
        <w:t xml:space="preserve"> del H. Ayuntamiento de</w:t>
      </w:r>
      <w:r w:rsidR="00AE30A9" w:rsidRPr="009311B9">
        <w:rPr>
          <w:rFonts w:ascii="Arial" w:hAnsi="Arial" w:cs="Arial"/>
          <w:b/>
          <w:sz w:val="20"/>
          <w:szCs w:val="20"/>
        </w:rPr>
        <w:t xml:space="preserve"> Colima</w:t>
      </w:r>
      <w:r w:rsidRPr="00EA6DBF">
        <w:rPr>
          <w:rFonts w:ascii="Arial" w:hAnsi="Arial" w:cs="Arial"/>
          <w:sz w:val="20"/>
          <w:szCs w:val="20"/>
        </w:rPr>
        <w:t>,</w:t>
      </w:r>
      <w:r w:rsidR="009311B9">
        <w:rPr>
          <w:rFonts w:ascii="Arial" w:hAnsi="Arial" w:cs="Arial"/>
          <w:sz w:val="20"/>
          <w:szCs w:val="20"/>
        </w:rPr>
        <w:t xml:space="preserve"> </w:t>
      </w:r>
      <w:r w:rsidRPr="00EA6DBF">
        <w:rPr>
          <w:rFonts w:ascii="Arial" w:hAnsi="Arial" w:cs="Arial"/>
          <w:sz w:val="20"/>
          <w:szCs w:val="20"/>
        </w:rPr>
        <w:t xml:space="preserve">con el propósito de dar a conocer las Evaluaciones específicas que se realizarán a partir del mes de </w:t>
      </w:r>
      <w:r w:rsidR="00D57F16">
        <w:rPr>
          <w:rFonts w:ascii="Arial" w:hAnsi="Arial" w:cs="Arial"/>
          <w:sz w:val="20"/>
          <w:szCs w:val="20"/>
        </w:rPr>
        <w:t xml:space="preserve">junio </w:t>
      </w:r>
      <w:r w:rsidRPr="00EA6DBF">
        <w:rPr>
          <w:rFonts w:ascii="Arial" w:hAnsi="Arial" w:cs="Arial"/>
          <w:sz w:val="20"/>
          <w:szCs w:val="20"/>
        </w:rPr>
        <w:t>de 201</w:t>
      </w:r>
      <w:r w:rsidR="00D57F16">
        <w:rPr>
          <w:rFonts w:ascii="Arial" w:hAnsi="Arial" w:cs="Arial"/>
          <w:sz w:val="20"/>
          <w:szCs w:val="20"/>
        </w:rPr>
        <w:t>8</w:t>
      </w:r>
      <w:r w:rsidRPr="00EA6DBF">
        <w:rPr>
          <w:rFonts w:ascii="Arial" w:hAnsi="Arial" w:cs="Arial"/>
          <w:sz w:val="20"/>
          <w:szCs w:val="20"/>
        </w:rPr>
        <w:t xml:space="preserve"> correspondientes al ejercicio fiscal 201</w:t>
      </w:r>
      <w:r w:rsidR="00D57F16">
        <w:rPr>
          <w:rFonts w:ascii="Arial" w:hAnsi="Arial" w:cs="Arial"/>
          <w:sz w:val="20"/>
          <w:szCs w:val="20"/>
        </w:rPr>
        <w:t>7</w:t>
      </w:r>
      <w:r w:rsidRPr="00EA6DBF">
        <w:rPr>
          <w:rFonts w:ascii="Arial" w:hAnsi="Arial" w:cs="Arial"/>
          <w:sz w:val="20"/>
          <w:szCs w:val="20"/>
        </w:rPr>
        <w:t xml:space="preserve"> así como los programas</w:t>
      </w:r>
      <w:r w:rsidR="00114EF4" w:rsidRPr="00EA6DBF">
        <w:rPr>
          <w:rFonts w:ascii="Arial" w:hAnsi="Arial" w:cs="Arial"/>
          <w:sz w:val="20"/>
          <w:szCs w:val="20"/>
        </w:rPr>
        <w:t xml:space="preserve"> con recursos propios y federales </w:t>
      </w:r>
      <w:r w:rsidRPr="00EA6DBF">
        <w:rPr>
          <w:rFonts w:ascii="Arial" w:hAnsi="Arial" w:cs="Arial"/>
          <w:sz w:val="20"/>
          <w:szCs w:val="20"/>
        </w:rPr>
        <w:t xml:space="preserve"> que serán sujetos a evaluar</w:t>
      </w:r>
      <w:r w:rsidR="00114EF4" w:rsidRPr="00EA6DBF">
        <w:rPr>
          <w:rFonts w:ascii="Arial" w:hAnsi="Arial" w:cs="Arial"/>
          <w:sz w:val="20"/>
          <w:szCs w:val="20"/>
        </w:rPr>
        <w:t xml:space="preserve">, basado en lo anterior en los que se establece el compromiso de implementar mecanismos de seguimiento y evaluación, se </w:t>
      </w:r>
      <w:r w:rsidR="004A6C0F">
        <w:rPr>
          <w:rFonts w:ascii="Arial" w:hAnsi="Arial" w:cs="Arial"/>
          <w:sz w:val="20"/>
          <w:szCs w:val="20"/>
        </w:rPr>
        <w:t>expide el:</w:t>
      </w:r>
    </w:p>
    <w:p w14:paraId="26E7BEB2" w14:textId="77777777" w:rsidR="001F5EF8" w:rsidRDefault="001F5EF8" w:rsidP="00A31062">
      <w:pPr>
        <w:spacing w:after="0"/>
        <w:jc w:val="both"/>
        <w:rPr>
          <w:rFonts w:ascii="Arial" w:hAnsi="Arial" w:cs="Arial"/>
          <w:sz w:val="20"/>
          <w:szCs w:val="20"/>
        </w:rPr>
      </w:pPr>
    </w:p>
    <w:p w14:paraId="238B77E6" w14:textId="77777777" w:rsidR="009311B9" w:rsidRPr="004A6C0F" w:rsidRDefault="009311B9" w:rsidP="00A31062">
      <w:pPr>
        <w:spacing w:after="0"/>
        <w:jc w:val="center"/>
        <w:rPr>
          <w:rFonts w:ascii="Arial" w:hAnsi="Arial" w:cs="Arial"/>
          <w:b/>
          <w:sz w:val="20"/>
          <w:szCs w:val="20"/>
        </w:rPr>
      </w:pPr>
      <w:r w:rsidRPr="004A6C0F">
        <w:rPr>
          <w:rFonts w:ascii="Arial" w:hAnsi="Arial" w:cs="Arial"/>
          <w:b/>
          <w:sz w:val="20"/>
          <w:szCs w:val="20"/>
        </w:rPr>
        <w:t>PROGRAMA ANUAL DE EVALUACIÓN 201</w:t>
      </w:r>
      <w:r w:rsidR="00CC5DF2">
        <w:rPr>
          <w:rFonts w:ascii="Arial" w:hAnsi="Arial" w:cs="Arial"/>
          <w:b/>
          <w:sz w:val="20"/>
          <w:szCs w:val="20"/>
        </w:rPr>
        <w:t>8</w:t>
      </w:r>
      <w:r w:rsidRPr="004A6C0F">
        <w:rPr>
          <w:rFonts w:ascii="Arial" w:hAnsi="Arial" w:cs="Arial"/>
          <w:b/>
          <w:sz w:val="20"/>
          <w:szCs w:val="20"/>
        </w:rPr>
        <w:t xml:space="preserve"> MUNICIPIO DE COLIMA</w:t>
      </w:r>
    </w:p>
    <w:p w14:paraId="3883861A" w14:textId="77777777" w:rsidR="009311B9" w:rsidRDefault="009311B9" w:rsidP="00A31062">
      <w:pPr>
        <w:spacing w:after="0"/>
        <w:jc w:val="both"/>
        <w:rPr>
          <w:rFonts w:ascii="Arial" w:hAnsi="Arial" w:cs="Arial"/>
          <w:sz w:val="20"/>
          <w:szCs w:val="20"/>
        </w:rPr>
      </w:pPr>
    </w:p>
    <w:p w14:paraId="28BC5B3A" w14:textId="77777777" w:rsidR="00AE30A9" w:rsidRDefault="00755B62" w:rsidP="00A31062">
      <w:pPr>
        <w:spacing w:after="0"/>
        <w:jc w:val="both"/>
        <w:rPr>
          <w:rFonts w:ascii="Arial" w:hAnsi="Arial" w:cs="Arial"/>
          <w:b/>
          <w:sz w:val="20"/>
          <w:szCs w:val="20"/>
        </w:rPr>
      </w:pPr>
      <w:r w:rsidRPr="00003688">
        <w:rPr>
          <w:rFonts w:ascii="Arial" w:hAnsi="Arial" w:cs="Arial"/>
          <w:b/>
          <w:sz w:val="20"/>
          <w:szCs w:val="20"/>
        </w:rPr>
        <w:t xml:space="preserve">II              </w:t>
      </w:r>
      <w:r w:rsidR="00AA019F" w:rsidRPr="00003688">
        <w:rPr>
          <w:rFonts w:ascii="Arial" w:hAnsi="Arial" w:cs="Arial"/>
          <w:b/>
          <w:sz w:val="20"/>
          <w:szCs w:val="20"/>
        </w:rPr>
        <w:t>C</w:t>
      </w:r>
      <w:r w:rsidR="00003688">
        <w:rPr>
          <w:rFonts w:ascii="Arial" w:hAnsi="Arial" w:cs="Arial"/>
          <w:b/>
          <w:sz w:val="20"/>
          <w:szCs w:val="20"/>
        </w:rPr>
        <w:t>onsideraciones generales</w:t>
      </w:r>
      <w:r w:rsidR="00AA019F" w:rsidRPr="00003688">
        <w:rPr>
          <w:rFonts w:ascii="Arial" w:hAnsi="Arial" w:cs="Arial"/>
          <w:b/>
          <w:sz w:val="20"/>
          <w:szCs w:val="20"/>
        </w:rPr>
        <w:t xml:space="preserve"> </w:t>
      </w:r>
    </w:p>
    <w:p w14:paraId="5D049A5C" w14:textId="77777777" w:rsidR="00096D34" w:rsidRPr="00003688" w:rsidRDefault="00096D34" w:rsidP="00A31062">
      <w:pPr>
        <w:spacing w:after="0"/>
        <w:jc w:val="both"/>
        <w:rPr>
          <w:rFonts w:ascii="Arial" w:hAnsi="Arial" w:cs="Arial"/>
          <w:b/>
          <w:sz w:val="20"/>
          <w:szCs w:val="20"/>
        </w:rPr>
      </w:pPr>
    </w:p>
    <w:p w14:paraId="14A2908B" w14:textId="77777777" w:rsidR="007610AA" w:rsidRPr="00EA6DBF" w:rsidRDefault="00654939" w:rsidP="00A31062">
      <w:pPr>
        <w:spacing w:after="0"/>
        <w:jc w:val="both"/>
        <w:rPr>
          <w:rFonts w:ascii="Arial" w:hAnsi="Arial" w:cs="Arial"/>
          <w:sz w:val="20"/>
          <w:szCs w:val="20"/>
        </w:rPr>
      </w:pPr>
      <w:r w:rsidRPr="00EA6DBF">
        <w:rPr>
          <w:rFonts w:ascii="Arial" w:hAnsi="Arial" w:cs="Arial"/>
          <w:sz w:val="20"/>
          <w:szCs w:val="20"/>
        </w:rPr>
        <w:t xml:space="preserve">Primera.- </w:t>
      </w:r>
      <w:r w:rsidR="007610AA" w:rsidRPr="00EA6DBF">
        <w:rPr>
          <w:rFonts w:ascii="Arial" w:hAnsi="Arial" w:cs="Arial"/>
          <w:bCs/>
          <w:sz w:val="20"/>
          <w:szCs w:val="20"/>
        </w:rPr>
        <w:t>La Gestión para Resultados</w:t>
      </w:r>
      <w:r w:rsidR="00B44495">
        <w:rPr>
          <w:rFonts w:ascii="Arial" w:hAnsi="Arial" w:cs="Arial"/>
          <w:bCs/>
          <w:sz w:val="20"/>
          <w:szCs w:val="20"/>
        </w:rPr>
        <w:t xml:space="preserve">, </w:t>
      </w:r>
      <w:r w:rsidR="007610AA" w:rsidRPr="00EA6DBF">
        <w:rPr>
          <w:rFonts w:ascii="Arial" w:hAnsi="Arial" w:cs="Arial"/>
          <w:bCs/>
          <w:sz w:val="20"/>
          <w:szCs w:val="20"/>
        </w:rPr>
        <w:t>es un modelo de cultura organizacional, directiva y de desempeño institucional que pone mayor énfasis en los resultados  alcanzados que en los procedimientos.  Aunque también interesa como se hacen las cosas, cobra mayor relevancia qué se logra y cuál es su impacto en el bienestar, es decir, la creación de valor público.  Son componentes de este modelo el Presupuesto basado en Resultados (PbR) y el Sistema de Evaluación del Desempeño (SED).</w:t>
      </w:r>
    </w:p>
    <w:p w14:paraId="3B8FE529" w14:textId="77777777" w:rsidR="007610AA" w:rsidRPr="00EA6DBF" w:rsidRDefault="007610AA" w:rsidP="00A31062">
      <w:pPr>
        <w:jc w:val="both"/>
        <w:rPr>
          <w:rFonts w:ascii="Arial" w:hAnsi="Arial" w:cs="Arial"/>
          <w:sz w:val="20"/>
          <w:szCs w:val="20"/>
        </w:rPr>
      </w:pPr>
      <w:r w:rsidRPr="00EA6DBF">
        <w:rPr>
          <w:rFonts w:ascii="Arial" w:hAnsi="Arial" w:cs="Arial"/>
          <w:sz w:val="20"/>
          <w:szCs w:val="20"/>
        </w:rPr>
        <w:lastRenderedPageBreak/>
        <w:t>El Presupuesto basado en Resultados</w:t>
      </w:r>
      <w:r w:rsidR="00B44495">
        <w:rPr>
          <w:rFonts w:ascii="Arial" w:hAnsi="Arial" w:cs="Arial"/>
          <w:sz w:val="20"/>
          <w:szCs w:val="20"/>
        </w:rPr>
        <w:t>,</w:t>
      </w:r>
      <w:r w:rsidRPr="00EA6DBF">
        <w:rPr>
          <w:rFonts w:ascii="Arial" w:hAnsi="Arial" w:cs="Arial"/>
          <w:sz w:val="20"/>
          <w:szCs w:val="20"/>
        </w:rPr>
        <w:t xml:space="preserve"> es el proceso que integra de forma sistemática consideraciones sobre los resultados y el impacto de la ejecución de los programas presupuestarios y de la aplicación de los recursos asignados en la toma de las decisiones.  Lo anterior, con el objeto de entregar mejores bienes y servicios públicos a la población, elevar la calidad del </w:t>
      </w:r>
      <w:r w:rsidR="00FA2FFC">
        <w:rPr>
          <w:rFonts w:ascii="Arial" w:hAnsi="Arial" w:cs="Arial"/>
          <w:sz w:val="20"/>
          <w:szCs w:val="20"/>
        </w:rPr>
        <w:t>g</w:t>
      </w:r>
      <w:r w:rsidRPr="00EA6DBF">
        <w:rPr>
          <w:rFonts w:ascii="Arial" w:hAnsi="Arial" w:cs="Arial"/>
          <w:sz w:val="20"/>
          <w:szCs w:val="20"/>
        </w:rPr>
        <w:t xml:space="preserve">asto público </w:t>
      </w:r>
      <w:r w:rsidR="00FA2FFC">
        <w:rPr>
          <w:rFonts w:ascii="Arial" w:hAnsi="Arial" w:cs="Arial"/>
          <w:sz w:val="20"/>
          <w:szCs w:val="20"/>
        </w:rPr>
        <w:t>y</w:t>
      </w:r>
      <w:r w:rsidRPr="00EA6DBF">
        <w:rPr>
          <w:rFonts w:ascii="Arial" w:hAnsi="Arial" w:cs="Arial"/>
          <w:sz w:val="20"/>
          <w:szCs w:val="20"/>
        </w:rPr>
        <w:t xml:space="preserve"> promover una más adecuada rendición de cuentas.</w:t>
      </w:r>
    </w:p>
    <w:p w14:paraId="1A57265F" w14:textId="77777777" w:rsidR="007610AA" w:rsidRPr="00EA6DBF" w:rsidRDefault="007610AA" w:rsidP="00A31062">
      <w:pPr>
        <w:jc w:val="both"/>
        <w:rPr>
          <w:rFonts w:ascii="Arial" w:hAnsi="Arial" w:cs="Arial"/>
          <w:sz w:val="20"/>
          <w:szCs w:val="20"/>
        </w:rPr>
      </w:pPr>
      <w:r w:rsidRPr="00EA6DBF">
        <w:rPr>
          <w:rFonts w:ascii="Arial" w:hAnsi="Arial" w:cs="Arial"/>
          <w:sz w:val="20"/>
          <w:szCs w:val="20"/>
        </w:rPr>
        <w:t>El Sistema de Evaluación del Desempeño</w:t>
      </w:r>
      <w:r w:rsidR="00B44495">
        <w:rPr>
          <w:rFonts w:ascii="Arial" w:hAnsi="Arial" w:cs="Arial"/>
          <w:sz w:val="20"/>
          <w:szCs w:val="20"/>
        </w:rPr>
        <w:t>,</w:t>
      </w:r>
      <w:r w:rsidRPr="00EA6DBF">
        <w:rPr>
          <w:rFonts w:ascii="Arial" w:hAnsi="Arial" w:cs="Arial"/>
          <w:sz w:val="20"/>
          <w:szCs w:val="20"/>
        </w:rPr>
        <w:t xml:space="preserve"> permite la valoración objetivo del desempeño de los Programas y </w:t>
      </w:r>
      <w:r w:rsidR="00FA2FFC">
        <w:rPr>
          <w:rFonts w:ascii="Arial" w:hAnsi="Arial" w:cs="Arial"/>
          <w:sz w:val="20"/>
          <w:szCs w:val="20"/>
        </w:rPr>
        <w:t>P</w:t>
      </w:r>
      <w:r w:rsidRPr="00EA6DBF">
        <w:rPr>
          <w:rFonts w:ascii="Arial" w:hAnsi="Arial" w:cs="Arial"/>
          <w:sz w:val="20"/>
          <w:szCs w:val="20"/>
        </w:rPr>
        <w:t xml:space="preserve">olíticas </w:t>
      </w:r>
      <w:r w:rsidR="00FA2FFC">
        <w:rPr>
          <w:rFonts w:ascii="Arial" w:hAnsi="Arial" w:cs="Arial"/>
          <w:sz w:val="20"/>
          <w:szCs w:val="20"/>
        </w:rPr>
        <w:t>P</w:t>
      </w:r>
      <w:r w:rsidRPr="00EA6DBF">
        <w:rPr>
          <w:rFonts w:ascii="Arial" w:hAnsi="Arial" w:cs="Arial"/>
          <w:sz w:val="20"/>
          <w:szCs w:val="20"/>
        </w:rPr>
        <w:t>úblicas a través del seguimiento y verificación del cumplimiento de las metas y objetivos, con base en indicadores para conocer de manera transparente los resultados del ejercicio de los recursos y el impacto social de los programas, identificar la eficacia, economía, calidad del gasto y aumentar la productividad de los procesos gubernamentales.</w:t>
      </w:r>
    </w:p>
    <w:p w14:paraId="1C67C123" w14:textId="77777777" w:rsidR="007610AA" w:rsidRPr="00EA6DBF" w:rsidRDefault="00654939" w:rsidP="00A31062">
      <w:pPr>
        <w:jc w:val="both"/>
        <w:rPr>
          <w:rFonts w:ascii="Arial" w:hAnsi="Arial" w:cs="Arial"/>
          <w:sz w:val="20"/>
          <w:szCs w:val="20"/>
        </w:rPr>
      </w:pPr>
      <w:r w:rsidRPr="00EA6DBF">
        <w:rPr>
          <w:rFonts w:ascii="Arial" w:hAnsi="Arial" w:cs="Arial"/>
          <w:sz w:val="20"/>
          <w:szCs w:val="20"/>
        </w:rPr>
        <w:t>Segunda.- El artículo 115 de la Constitución Política de los Estados Unidos Mexicanos, otorga a los municipios la libertad en el manejo de su hacienda, ubicándolos como otro orden de gobierno a la par de las entidades federativas y las de la propia federación, en el artículo 134 de la citada Carta Magna se establece la obligación de la Gestión para Resultados (GpR), a través de los cuales se articulan los principios constitucionales de: eficiencia, eficacia, economía, transparencia y honradez, que aspiran a lograr un ejercicio más transparente del gasto, con una orientación hacia el logro de resultados verificables y tangibles.</w:t>
      </w:r>
    </w:p>
    <w:p w14:paraId="53691F26" w14:textId="77777777" w:rsidR="00AE30A9" w:rsidRPr="00EA6DBF" w:rsidRDefault="00096D34" w:rsidP="00A31062">
      <w:pPr>
        <w:jc w:val="both"/>
        <w:rPr>
          <w:rFonts w:ascii="Arial" w:hAnsi="Arial" w:cs="Arial"/>
          <w:sz w:val="20"/>
          <w:szCs w:val="20"/>
        </w:rPr>
      </w:pPr>
      <w:r>
        <w:rPr>
          <w:rFonts w:ascii="Arial" w:hAnsi="Arial" w:cs="Arial"/>
          <w:sz w:val="20"/>
          <w:szCs w:val="20"/>
        </w:rPr>
        <w:t>I</w:t>
      </w:r>
      <w:r w:rsidR="00AA019F" w:rsidRPr="00EA6DBF">
        <w:rPr>
          <w:rFonts w:ascii="Arial" w:hAnsi="Arial" w:cs="Arial"/>
          <w:sz w:val="20"/>
          <w:szCs w:val="20"/>
        </w:rPr>
        <w:t xml:space="preserve">. El Programa Anual de Evaluaciones tiene como objetivos: </w:t>
      </w:r>
    </w:p>
    <w:p w14:paraId="02DCE0EE" w14:textId="77777777" w:rsidR="002D1961" w:rsidRPr="00EA6DBF" w:rsidRDefault="00AA019F" w:rsidP="00A31062">
      <w:pPr>
        <w:jc w:val="both"/>
        <w:rPr>
          <w:rFonts w:ascii="Arial" w:hAnsi="Arial" w:cs="Arial"/>
          <w:sz w:val="20"/>
          <w:szCs w:val="20"/>
        </w:rPr>
      </w:pPr>
      <w:r w:rsidRPr="00EA6DBF">
        <w:rPr>
          <w:rFonts w:ascii="Arial" w:hAnsi="Arial" w:cs="Arial"/>
          <w:sz w:val="20"/>
          <w:szCs w:val="20"/>
        </w:rPr>
        <w:t>a) Determinar, en términos de</w:t>
      </w:r>
      <w:r w:rsidR="002D1961" w:rsidRPr="00EA6DBF">
        <w:rPr>
          <w:rFonts w:ascii="Arial" w:hAnsi="Arial" w:cs="Arial"/>
          <w:sz w:val="20"/>
          <w:szCs w:val="20"/>
        </w:rPr>
        <w:t xml:space="preserve"> los </w:t>
      </w:r>
      <w:r w:rsidRPr="00EA6DBF">
        <w:rPr>
          <w:rFonts w:ascii="Arial" w:hAnsi="Arial" w:cs="Arial"/>
          <w:sz w:val="20"/>
          <w:szCs w:val="20"/>
        </w:rPr>
        <w:t xml:space="preserve">Lineamientos Generales para la Evaluación de los Programas Federales de la Administración Pública Federal, los tipos de evaluación que se aplicarán a los programas </w:t>
      </w:r>
      <w:r w:rsidR="002D1961" w:rsidRPr="00EA6DBF">
        <w:rPr>
          <w:rFonts w:ascii="Arial" w:hAnsi="Arial" w:cs="Arial"/>
          <w:sz w:val="20"/>
          <w:szCs w:val="20"/>
        </w:rPr>
        <w:t>municipales y fondos federales, como parte de un proceso integral, gradual, útil para apoyar en la toma de decisiones en materia presupuestaria.</w:t>
      </w:r>
    </w:p>
    <w:p w14:paraId="6EADC20E" w14:textId="77777777" w:rsidR="002D1961" w:rsidRPr="00771880" w:rsidRDefault="00AA019F" w:rsidP="00A31062">
      <w:pPr>
        <w:jc w:val="both"/>
        <w:rPr>
          <w:rFonts w:ascii="Arial" w:hAnsi="Arial" w:cs="Arial"/>
          <w:sz w:val="20"/>
          <w:szCs w:val="20"/>
        </w:rPr>
      </w:pPr>
      <w:r w:rsidRPr="00EA6DBF">
        <w:rPr>
          <w:rFonts w:ascii="Arial" w:hAnsi="Arial" w:cs="Arial"/>
          <w:sz w:val="20"/>
          <w:szCs w:val="20"/>
        </w:rPr>
        <w:t xml:space="preserve">b) Verificar el grado de cumplimiento de objetivos y metas, con base en indicadores estratégicos y de gestión que </w:t>
      </w:r>
      <w:r w:rsidRPr="00771880">
        <w:rPr>
          <w:rFonts w:ascii="Arial" w:hAnsi="Arial" w:cs="Arial"/>
          <w:sz w:val="20"/>
          <w:szCs w:val="20"/>
        </w:rPr>
        <w:t>permitan conocer los resultados de la aplicación de los recursos públicos.</w:t>
      </w:r>
    </w:p>
    <w:p w14:paraId="1AFA8AC0" w14:textId="77777777" w:rsidR="002D1961" w:rsidRPr="00EA6DBF" w:rsidRDefault="00AA019F" w:rsidP="00A31062">
      <w:pPr>
        <w:jc w:val="both"/>
        <w:rPr>
          <w:rFonts w:ascii="Arial" w:hAnsi="Arial" w:cs="Arial"/>
          <w:sz w:val="20"/>
          <w:szCs w:val="20"/>
        </w:rPr>
      </w:pPr>
      <w:r w:rsidRPr="00771880">
        <w:rPr>
          <w:rFonts w:ascii="Arial" w:hAnsi="Arial" w:cs="Arial"/>
          <w:sz w:val="20"/>
          <w:szCs w:val="20"/>
        </w:rPr>
        <w:t xml:space="preserve">c) Establecer el calendario de ejecución de las evaluaciones </w:t>
      </w:r>
      <w:r w:rsidR="002D1961" w:rsidRPr="00771880">
        <w:rPr>
          <w:rFonts w:ascii="Arial" w:hAnsi="Arial" w:cs="Arial"/>
          <w:sz w:val="20"/>
          <w:szCs w:val="20"/>
        </w:rPr>
        <w:t xml:space="preserve">externas al </w:t>
      </w:r>
      <w:r w:rsidRPr="00771880">
        <w:rPr>
          <w:rFonts w:ascii="Arial" w:hAnsi="Arial" w:cs="Arial"/>
          <w:sz w:val="20"/>
          <w:szCs w:val="20"/>
        </w:rPr>
        <w:t xml:space="preserve">Fondo de Aportaciones para la Infraestructura Social Municipal (FISM) y </w:t>
      </w:r>
      <w:r w:rsidR="002D1961" w:rsidRPr="00771880">
        <w:rPr>
          <w:rFonts w:ascii="Arial" w:hAnsi="Arial" w:cs="Arial"/>
          <w:sz w:val="20"/>
          <w:szCs w:val="20"/>
        </w:rPr>
        <w:t xml:space="preserve">al </w:t>
      </w:r>
      <w:r w:rsidRPr="00771880">
        <w:rPr>
          <w:rFonts w:ascii="Arial" w:hAnsi="Arial" w:cs="Arial"/>
          <w:sz w:val="20"/>
          <w:szCs w:val="20"/>
        </w:rPr>
        <w:t>Fondo de Aportaciones para el Fortalecimiento de los Municipios (FORTAMUN)</w:t>
      </w:r>
      <w:r w:rsidR="002D1961" w:rsidRPr="00771880">
        <w:rPr>
          <w:rFonts w:ascii="Arial" w:hAnsi="Arial" w:cs="Arial"/>
          <w:sz w:val="20"/>
          <w:szCs w:val="20"/>
        </w:rPr>
        <w:t xml:space="preserve">, e </w:t>
      </w:r>
      <w:r w:rsidRPr="00771880">
        <w:rPr>
          <w:rFonts w:ascii="Arial" w:hAnsi="Arial" w:cs="Arial"/>
          <w:sz w:val="20"/>
          <w:szCs w:val="20"/>
        </w:rPr>
        <w:t xml:space="preserve">interna </w:t>
      </w:r>
      <w:r w:rsidR="002D1961" w:rsidRPr="00771880">
        <w:rPr>
          <w:rFonts w:ascii="Arial" w:hAnsi="Arial" w:cs="Arial"/>
          <w:sz w:val="20"/>
          <w:szCs w:val="20"/>
        </w:rPr>
        <w:t xml:space="preserve">a los </w:t>
      </w:r>
      <w:r w:rsidRPr="00771880">
        <w:rPr>
          <w:rFonts w:ascii="Arial" w:hAnsi="Arial" w:cs="Arial"/>
          <w:sz w:val="20"/>
          <w:szCs w:val="20"/>
        </w:rPr>
        <w:t xml:space="preserve">programas </w:t>
      </w:r>
      <w:r w:rsidR="00FA2FFC" w:rsidRPr="00771880">
        <w:rPr>
          <w:rFonts w:ascii="Arial" w:hAnsi="Arial" w:cs="Arial"/>
          <w:sz w:val="20"/>
          <w:szCs w:val="20"/>
        </w:rPr>
        <w:t xml:space="preserve">seleccionadas </w:t>
      </w:r>
      <w:r w:rsidRPr="00771880">
        <w:rPr>
          <w:rFonts w:ascii="Arial" w:hAnsi="Arial" w:cs="Arial"/>
          <w:sz w:val="20"/>
          <w:szCs w:val="20"/>
        </w:rPr>
        <w:t xml:space="preserve">del H. Ayuntamiento de </w:t>
      </w:r>
      <w:r w:rsidR="002D1961" w:rsidRPr="00771880">
        <w:rPr>
          <w:rFonts w:ascii="Arial" w:hAnsi="Arial" w:cs="Arial"/>
          <w:sz w:val="20"/>
          <w:szCs w:val="20"/>
        </w:rPr>
        <w:t>Colima.</w:t>
      </w:r>
    </w:p>
    <w:p w14:paraId="18A9B54E" w14:textId="77777777" w:rsidR="00227CF5" w:rsidRDefault="002D1961" w:rsidP="00A31062">
      <w:pPr>
        <w:spacing w:after="0"/>
        <w:jc w:val="both"/>
        <w:rPr>
          <w:rFonts w:ascii="Arial" w:hAnsi="Arial" w:cs="Arial"/>
          <w:sz w:val="20"/>
          <w:szCs w:val="20"/>
        </w:rPr>
      </w:pPr>
      <w:r w:rsidRPr="00EA6DBF">
        <w:rPr>
          <w:rFonts w:ascii="Arial" w:hAnsi="Arial" w:cs="Arial"/>
          <w:sz w:val="20"/>
          <w:szCs w:val="20"/>
        </w:rPr>
        <w:t>d).-</w:t>
      </w:r>
      <w:r w:rsidR="00AA019F" w:rsidRPr="00EA6DBF">
        <w:rPr>
          <w:rFonts w:ascii="Arial" w:hAnsi="Arial" w:cs="Arial"/>
          <w:sz w:val="20"/>
          <w:szCs w:val="20"/>
        </w:rPr>
        <w:t xml:space="preserve">Articular los resultados de las evaluaciones como elemento relevante para fortalecer la administración de los recursos con eficiencia, eficacia, economía, transparencia y honradez. </w:t>
      </w:r>
    </w:p>
    <w:p w14:paraId="419D24BD" w14:textId="77777777" w:rsidR="00A31062" w:rsidRDefault="00A31062" w:rsidP="00A31062">
      <w:pPr>
        <w:spacing w:after="0"/>
        <w:jc w:val="both"/>
        <w:rPr>
          <w:rFonts w:ascii="Arial" w:hAnsi="Arial" w:cs="Arial"/>
          <w:sz w:val="20"/>
          <w:szCs w:val="20"/>
        </w:rPr>
      </w:pPr>
    </w:p>
    <w:p w14:paraId="4497315D" w14:textId="77777777" w:rsidR="00755B62" w:rsidRDefault="00755B62" w:rsidP="00A31062">
      <w:pPr>
        <w:spacing w:after="0"/>
        <w:jc w:val="both"/>
        <w:rPr>
          <w:rFonts w:ascii="Arial" w:hAnsi="Arial" w:cs="Arial"/>
          <w:b/>
          <w:sz w:val="20"/>
          <w:szCs w:val="20"/>
        </w:rPr>
      </w:pPr>
      <w:r w:rsidRPr="00003688">
        <w:rPr>
          <w:rFonts w:ascii="Arial" w:hAnsi="Arial" w:cs="Arial"/>
          <w:b/>
          <w:sz w:val="20"/>
          <w:szCs w:val="20"/>
        </w:rPr>
        <w:t>III            Glosario.</w:t>
      </w:r>
    </w:p>
    <w:p w14:paraId="774D9A4B" w14:textId="77777777" w:rsidR="00A31062" w:rsidRPr="00003688" w:rsidRDefault="00A31062" w:rsidP="00A31062">
      <w:pPr>
        <w:spacing w:after="0"/>
        <w:jc w:val="both"/>
        <w:rPr>
          <w:rFonts w:ascii="Arial" w:hAnsi="Arial" w:cs="Arial"/>
          <w:b/>
          <w:sz w:val="20"/>
          <w:szCs w:val="20"/>
        </w:rPr>
      </w:pPr>
    </w:p>
    <w:p w14:paraId="77252375" w14:textId="77777777" w:rsidR="00227CF5" w:rsidRPr="00EA6DBF" w:rsidRDefault="00AA019F" w:rsidP="00A31062">
      <w:pPr>
        <w:spacing w:after="0"/>
        <w:jc w:val="both"/>
        <w:rPr>
          <w:rFonts w:ascii="Arial" w:hAnsi="Arial" w:cs="Arial"/>
          <w:sz w:val="20"/>
          <w:szCs w:val="20"/>
        </w:rPr>
      </w:pPr>
      <w:r w:rsidRPr="00EA6DBF">
        <w:rPr>
          <w:rFonts w:ascii="Arial" w:hAnsi="Arial" w:cs="Arial"/>
          <w:sz w:val="20"/>
          <w:szCs w:val="20"/>
        </w:rPr>
        <w:t xml:space="preserve">Para efectos del presente documento, de acuerdo a los conceptos considerados en los Lineamientos Generales para la Evaluación de los Programas Federales de la Administración Pública Federal, emitidos por el Consejo Nacional de Evaluación de la Política de Desarrollo Social (CONEVAL), publicados en el Diario Oficial de la Federación del 30 de marzo de 2007; se entenderá por: </w:t>
      </w:r>
    </w:p>
    <w:p w14:paraId="66CE3537" w14:textId="77777777" w:rsidR="00FA2FFC" w:rsidRDefault="00AA019F" w:rsidP="00A31062">
      <w:pPr>
        <w:spacing w:after="0"/>
        <w:jc w:val="both"/>
        <w:rPr>
          <w:rFonts w:ascii="Arial" w:hAnsi="Arial" w:cs="Arial"/>
          <w:sz w:val="20"/>
          <w:szCs w:val="20"/>
        </w:rPr>
      </w:pPr>
      <w:r w:rsidRPr="00EA6DBF">
        <w:rPr>
          <w:rFonts w:ascii="Arial" w:hAnsi="Arial" w:cs="Arial"/>
          <w:sz w:val="20"/>
          <w:szCs w:val="20"/>
        </w:rPr>
        <w:t>Alcance: Aquellos programas presupuestarios que serán sujetos a cualquier tipo de evaluación.</w:t>
      </w:r>
    </w:p>
    <w:p w14:paraId="0FDC669C" w14:textId="77777777" w:rsidR="00227CF5" w:rsidRPr="00EA6DBF" w:rsidRDefault="00AA019F" w:rsidP="00A31062">
      <w:pPr>
        <w:spacing w:after="0"/>
        <w:jc w:val="both"/>
        <w:rPr>
          <w:rFonts w:ascii="Arial" w:hAnsi="Arial" w:cs="Arial"/>
          <w:sz w:val="20"/>
          <w:szCs w:val="20"/>
        </w:rPr>
      </w:pPr>
      <w:r w:rsidRPr="00EA6DBF">
        <w:rPr>
          <w:rFonts w:ascii="Arial" w:hAnsi="Arial" w:cs="Arial"/>
          <w:sz w:val="20"/>
          <w:szCs w:val="20"/>
        </w:rPr>
        <w:t>APF: Administración Pública Federal</w:t>
      </w:r>
      <w:r w:rsidR="00227CF5" w:rsidRPr="00EA6DBF">
        <w:rPr>
          <w:rFonts w:ascii="Arial" w:hAnsi="Arial" w:cs="Arial"/>
          <w:sz w:val="20"/>
          <w:szCs w:val="20"/>
        </w:rPr>
        <w:t>.</w:t>
      </w:r>
    </w:p>
    <w:p w14:paraId="15592A2B" w14:textId="77777777" w:rsidR="00DF162C" w:rsidRPr="00EA6DBF" w:rsidRDefault="00DF162C" w:rsidP="00A31062">
      <w:pPr>
        <w:spacing w:after="0"/>
        <w:jc w:val="both"/>
        <w:rPr>
          <w:rFonts w:ascii="Arial" w:hAnsi="Arial" w:cs="Arial"/>
          <w:sz w:val="20"/>
          <w:szCs w:val="20"/>
        </w:rPr>
      </w:pPr>
      <w:r w:rsidRPr="00EA6DBF">
        <w:rPr>
          <w:rFonts w:ascii="Arial" w:hAnsi="Arial" w:cs="Arial"/>
          <w:sz w:val="20"/>
          <w:szCs w:val="20"/>
        </w:rPr>
        <w:t>COPLADEMUN:</w:t>
      </w:r>
      <w:r w:rsidR="00BC645E">
        <w:rPr>
          <w:rFonts w:ascii="Arial" w:hAnsi="Arial" w:cs="Arial"/>
          <w:sz w:val="20"/>
          <w:szCs w:val="20"/>
        </w:rPr>
        <w:t xml:space="preserve"> </w:t>
      </w:r>
      <w:r w:rsidRPr="00EA6DBF">
        <w:rPr>
          <w:rFonts w:ascii="Arial" w:hAnsi="Arial" w:cs="Arial"/>
          <w:sz w:val="20"/>
          <w:szCs w:val="20"/>
        </w:rPr>
        <w:t>El Comité de Planeación para el Desarrollo Municipal de Colima.</w:t>
      </w:r>
    </w:p>
    <w:p w14:paraId="18B36FA4" w14:textId="77777777" w:rsidR="00227CF5" w:rsidRPr="00EA6DBF" w:rsidRDefault="00AA019F" w:rsidP="00A31062">
      <w:pPr>
        <w:spacing w:after="0"/>
        <w:jc w:val="both"/>
        <w:rPr>
          <w:rFonts w:ascii="Arial" w:hAnsi="Arial" w:cs="Arial"/>
          <w:sz w:val="20"/>
          <w:szCs w:val="20"/>
        </w:rPr>
      </w:pPr>
      <w:r w:rsidRPr="00EA6DBF">
        <w:rPr>
          <w:rFonts w:ascii="Arial" w:hAnsi="Arial" w:cs="Arial"/>
          <w:sz w:val="20"/>
          <w:szCs w:val="20"/>
        </w:rPr>
        <w:t>CONAC: El Consejo Nacional de Armonización Contable</w:t>
      </w:r>
      <w:r w:rsidR="00227CF5" w:rsidRPr="00EA6DBF">
        <w:rPr>
          <w:rFonts w:ascii="Arial" w:hAnsi="Arial" w:cs="Arial"/>
          <w:sz w:val="20"/>
          <w:szCs w:val="20"/>
        </w:rPr>
        <w:t>.</w:t>
      </w:r>
    </w:p>
    <w:p w14:paraId="36CEAD03" w14:textId="77777777" w:rsidR="00227CF5" w:rsidRPr="00EA6DBF" w:rsidRDefault="00AA019F" w:rsidP="00A31062">
      <w:pPr>
        <w:spacing w:after="0"/>
        <w:jc w:val="both"/>
        <w:rPr>
          <w:rFonts w:ascii="Arial" w:hAnsi="Arial" w:cs="Arial"/>
          <w:sz w:val="20"/>
          <w:szCs w:val="20"/>
        </w:rPr>
      </w:pPr>
      <w:r w:rsidRPr="00EA6DBF">
        <w:rPr>
          <w:rFonts w:ascii="Arial" w:hAnsi="Arial" w:cs="Arial"/>
          <w:sz w:val="20"/>
          <w:szCs w:val="20"/>
        </w:rPr>
        <w:t>CONEVAL: El Consejo Nacional de E</w:t>
      </w:r>
      <w:r w:rsidR="00227CF5" w:rsidRPr="00EA6DBF">
        <w:rPr>
          <w:rFonts w:ascii="Arial" w:hAnsi="Arial" w:cs="Arial"/>
          <w:sz w:val="20"/>
          <w:szCs w:val="20"/>
        </w:rPr>
        <w:t>valuación de la Política Social.</w:t>
      </w:r>
    </w:p>
    <w:p w14:paraId="31D01C0A" w14:textId="77777777" w:rsidR="00227CF5" w:rsidRPr="00EA6DBF" w:rsidRDefault="00AA019F" w:rsidP="00A31062">
      <w:pPr>
        <w:spacing w:after="0"/>
        <w:jc w:val="both"/>
        <w:rPr>
          <w:rFonts w:ascii="Arial" w:hAnsi="Arial" w:cs="Arial"/>
          <w:sz w:val="20"/>
          <w:szCs w:val="20"/>
        </w:rPr>
      </w:pPr>
      <w:r w:rsidRPr="00EA6DBF">
        <w:rPr>
          <w:rFonts w:ascii="Arial" w:hAnsi="Arial" w:cs="Arial"/>
          <w:sz w:val="20"/>
          <w:szCs w:val="20"/>
        </w:rPr>
        <w:t xml:space="preserve">Contraloría: La Contraloría Municipal. </w:t>
      </w:r>
    </w:p>
    <w:p w14:paraId="17D07E35" w14:textId="77777777" w:rsidR="00227CF5" w:rsidRPr="00EA6DBF" w:rsidRDefault="00AA019F" w:rsidP="00A31062">
      <w:pPr>
        <w:spacing w:after="0"/>
        <w:jc w:val="both"/>
        <w:rPr>
          <w:rFonts w:ascii="Arial" w:hAnsi="Arial" w:cs="Arial"/>
          <w:sz w:val="20"/>
          <w:szCs w:val="20"/>
        </w:rPr>
      </w:pPr>
      <w:r w:rsidRPr="00EA6DBF">
        <w:rPr>
          <w:rFonts w:ascii="Arial" w:hAnsi="Arial" w:cs="Arial"/>
          <w:sz w:val="20"/>
          <w:szCs w:val="20"/>
        </w:rPr>
        <w:t xml:space="preserve">Dependencia: Aquella institución pública subordinada del Ayuntamiento, en el ejercicio de sus atribuciones y para el despacho de los negocios del orden administrativo que tiene encomendados. </w:t>
      </w:r>
    </w:p>
    <w:p w14:paraId="3486712D" w14:textId="77777777" w:rsidR="001D4CA1" w:rsidRPr="00EA6DBF" w:rsidRDefault="00AA019F" w:rsidP="00A31062">
      <w:pPr>
        <w:spacing w:after="0"/>
        <w:jc w:val="both"/>
        <w:rPr>
          <w:rFonts w:ascii="Arial" w:hAnsi="Arial" w:cs="Arial"/>
          <w:sz w:val="20"/>
          <w:szCs w:val="20"/>
        </w:rPr>
      </w:pPr>
      <w:r w:rsidRPr="00EA6DBF">
        <w:rPr>
          <w:rFonts w:ascii="Arial" w:hAnsi="Arial" w:cs="Arial"/>
          <w:sz w:val="20"/>
          <w:szCs w:val="20"/>
        </w:rPr>
        <w:lastRenderedPageBreak/>
        <w:t xml:space="preserve">Evaluación: </w:t>
      </w:r>
      <w:r w:rsidR="00FA2FFC">
        <w:rPr>
          <w:rFonts w:ascii="Arial" w:hAnsi="Arial" w:cs="Arial"/>
          <w:sz w:val="20"/>
          <w:szCs w:val="20"/>
        </w:rPr>
        <w:t>A</w:t>
      </w:r>
      <w:r w:rsidRPr="00EA6DBF">
        <w:rPr>
          <w:rFonts w:ascii="Arial" w:hAnsi="Arial" w:cs="Arial"/>
          <w:sz w:val="20"/>
          <w:szCs w:val="20"/>
        </w:rPr>
        <w:t>l análisis sistemático y objetivo de los programas federales, que tiene como finalidad determinar la pertinencia y el logro de sus objetivos y metas, así como su eficiencia, eficacia, calidad, resultados, impacto y sostenibilidad.</w:t>
      </w:r>
    </w:p>
    <w:p w14:paraId="24B08E7C" w14:textId="77777777" w:rsidR="00FA2FFC" w:rsidRDefault="00DF162C" w:rsidP="00A31062">
      <w:pPr>
        <w:spacing w:after="0"/>
        <w:jc w:val="both"/>
        <w:rPr>
          <w:rFonts w:ascii="Arial" w:hAnsi="Arial" w:cs="Arial"/>
          <w:sz w:val="20"/>
          <w:szCs w:val="20"/>
        </w:rPr>
      </w:pPr>
      <w:r w:rsidRPr="00EA6DBF">
        <w:rPr>
          <w:rFonts w:ascii="Arial" w:hAnsi="Arial" w:cs="Arial"/>
          <w:sz w:val="20"/>
          <w:szCs w:val="20"/>
        </w:rPr>
        <w:t>Evalu</w:t>
      </w:r>
      <w:r w:rsidR="001D4CA1" w:rsidRPr="00EA6DBF">
        <w:rPr>
          <w:rFonts w:ascii="Arial" w:hAnsi="Arial" w:cs="Arial"/>
          <w:sz w:val="20"/>
          <w:szCs w:val="20"/>
        </w:rPr>
        <w:t>a</w:t>
      </w:r>
      <w:r w:rsidRPr="00EA6DBF">
        <w:rPr>
          <w:rFonts w:ascii="Arial" w:hAnsi="Arial" w:cs="Arial"/>
          <w:sz w:val="20"/>
          <w:szCs w:val="20"/>
        </w:rPr>
        <w:t xml:space="preserve">ciones internas: </w:t>
      </w:r>
      <w:r w:rsidR="001D4CA1" w:rsidRPr="00EA6DBF">
        <w:rPr>
          <w:rFonts w:ascii="Arial" w:hAnsi="Arial" w:cs="Arial"/>
          <w:sz w:val="20"/>
          <w:szCs w:val="20"/>
        </w:rPr>
        <w:t>Proceso</w:t>
      </w:r>
      <w:r w:rsidRPr="00EA6DBF">
        <w:rPr>
          <w:rFonts w:ascii="Arial" w:hAnsi="Arial" w:cs="Arial"/>
          <w:sz w:val="20"/>
          <w:szCs w:val="20"/>
        </w:rPr>
        <w:t xml:space="preserve"> de análisis de diseño, implementación y resultado de un programa o proyecto que sea llevado a cabo dentro de las Dependencias y Entidades del municipio de Colima.  </w:t>
      </w:r>
    </w:p>
    <w:p w14:paraId="2456FB4C" w14:textId="77777777" w:rsidR="001D4CA1" w:rsidRPr="00EA6DBF" w:rsidRDefault="001D4CA1" w:rsidP="00A31062">
      <w:pPr>
        <w:spacing w:after="0"/>
        <w:jc w:val="both"/>
        <w:rPr>
          <w:rFonts w:ascii="Arial" w:hAnsi="Arial" w:cs="Arial"/>
          <w:sz w:val="20"/>
          <w:szCs w:val="20"/>
        </w:rPr>
      </w:pPr>
      <w:r w:rsidRPr="00EA6DBF">
        <w:rPr>
          <w:rFonts w:ascii="Arial" w:hAnsi="Arial" w:cs="Arial"/>
          <w:sz w:val="20"/>
          <w:szCs w:val="20"/>
        </w:rPr>
        <w:t>Evaluaciones externas: Proceso de análisis de diseño, implementación y resultados de un programa o fondo, que sea llevado por instituciones externas a la estructura gubernamental del municipio de Colima</w:t>
      </w:r>
      <w:r w:rsidR="00FA2FFC">
        <w:rPr>
          <w:rFonts w:ascii="Arial" w:hAnsi="Arial" w:cs="Arial"/>
          <w:sz w:val="20"/>
          <w:szCs w:val="20"/>
        </w:rPr>
        <w:t>, e</w:t>
      </w:r>
      <w:r w:rsidRPr="00EA6DBF">
        <w:rPr>
          <w:rFonts w:ascii="Arial" w:hAnsi="Arial" w:cs="Arial"/>
          <w:sz w:val="20"/>
          <w:szCs w:val="20"/>
        </w:rPr>
        <w:t xml:space="preserve">ntendiéndose estas </w:t>
      </w:r>
      <w:r w:rsidR="00FA7A88">
        <w:rPr>
          <w:rFonts w:ascii="Arial" w:hAnsi="Arial" w:cs="Arial"/>
          <w:sz w:val="20"/>
          <w:szCs w:val="20"/>
        </w:rPr>
        <w:t>como personas físicas o morales</w:t>
      </w:r>
      <w:r w:rsidRPr="00EA6DBF">
        <w:rPr>
          <w:rFonts w:ascii="Arial" w:hAnsi="Arial" w:cs="Arial"/>
          <w:sz w:val="20"/>
          <w:szCs w:val="20"/>
        </w:rPr>
        <w:t>, instituciones académicas o asociaciones civiles con experiencia en evaluación de políticas públicas.</w:t>
      </w:r>
    </w:p>
    <w:p w14:paraId="37F35AB1" w14:textId="77777777" w:rsidR="001D4CA1" w:rsidRPr="00EA6DBF" w:rsidRDefault="001D4CA1" w:rsidP="00A31062">
      <w:pPr>
        <w:spacing w:after="0"/>
        <w:jc w:val="both"/>
        <w:rPr>
          <w:rFonts w:ascii="Arial" w:hAnsi="Arial" w:cs="Arial"/>
          <w:sz w:val="20"/>
          <w:szCs w:val="20"/>
        </w:rPr>
      </w:pPr>
      <w:r w:rsidRPr="00EA6DBF">
        <w:rPr>
          <w:rFonts w:ascii="Arial" w:hAnsi="Arial" w:cs="Arial"/>
          <w:sz w:val="20"/>
          <w:szCs w:val="20"/>
        </w:rPr>
        <w:t>Evaluaciones presupuestarias: Es el análisis de determinar sobre una base continua en el tiempo, los avances físicos y financieros obtenidos en un momento dado sobre el ejercicio presupuestal, así como su incidencia en el logro de los objetivos institucionales.</w:t>
      </w:r>
    </w:p>
    <w:p w14:paraId="0DEB081A" w14:textId="77777777" w:rsidR="007D5B66" w:rsidRPr="00EA6DBF" w:rsidRDefault="00AA019F" w:rsidP="00A31062">
      <w:pPr>
        <w:spacing w:after="0"/>
        <w:jc w:val="both"/>
        <w:rPr>
          <w:rFonts w:ascii="Arial" w:hAnsi="Arial" w:cs="Arial"/>
          <w:sz w:val="20"/>
          <w:szCs w:val="20"/>
        </w:rPr>
      </w:pPr>
      <w:r w:rsidRPr="00EA6DBF">
        <w:rPr>
          <w:rFonts w:ascii="Arial" w:hAnsi="Arial" w:cs="Arial"/>
          <w:sz w:val="20"/>
          <w:szCs w:val="20"/>
        </w:rPr>
        <w:t xml:space="preserve">FAIS: Fondo de Aportaciones para la Infraestructura Social. </w:t>
      </w:r>
    </w:p>
    <w:p w14:paraId="0CA29215" w14:textId="77777777" w:rsidR="007D5B66" w:rsidRPr="00EA6DBF" w:rsidRDefault="00AA019F" w:rsidP="00A31062">
      <w:pPr>
        <w:spacing w:after="0"/>
        <w:jc w:val="both"/>
        <w:rPr>
          <w:rFonts w:ascii="Arial" w:hAnsi="Arial" w:cs="Arial"/>
          <w:sz w:val="20"/>
          <w:szCs w:val="20"/>
        </w:rPr>
      </w:pPr>
      <w:r w:rsidRPr="00EA6DBF">
        <w:rPr>
          <w:rFonts w:ascii="Arial" w:hAnsi="Arial" w:cs="Arial"/>
          <w:sz w:val="20"/>
          <w:szCs w:val="20"/>
        </w:rPr>
        <w:t xml:space="preserve">FODA: Herramienta de estudio de la situación de un proyecto o programa, analizando sus características internas y sus situaciones </w:t>
      </w:r>
      <w:r w:rsidR="00FA2FFC">
        <w:rPr>
          <w:rFonts w:ascii="Arial" w:hAnsi="Arial" w:cs="Arial"/>
          <w:sz w:val="20"/>
          <w:szCs w:val="20"/>
        </w:rPr>
        <w:t>externas en una matriz cuadrada, por su siglas es Fortalezas, Oportunidades, Debilidades y Amenazas.</w:t>
      </w:r>
      <w:r w:rsidRPr="00EA6DBF">
        <w:rPr>
          <w:rFonts w:ascii="Arial" w:hAnsi="Arial" w:cs="Arial"/>
          <w:sz w:val="20"/>
          <w:szCs w:val="20"/>
        </w:rPr>
        <w:t xml:space="preserve"> </w:t>
      </w:r>
    </w:p>
    <w:p w14:paraId="53CAF1CA" w14:textId="77777777" w:rsidR="007D5B66" w:rsidRPr="00EA6DBF" w:rsidRDefault="00AA019F" w:rsidP="00A31062">
      <w:pPr>
        <w:spacing w:after="0"/>
        <w:jc w:val="both"/>
        <w:rPr>
          <w:rFonts w:ascii="Arial" w:hAnsi="Arial" w:cs="Arial"/>
          <w:sz w:val="20"/>
          <w:szCs w:val="20"/>
        </w:rPr>
      </w:pPr>
      <w:r w:rsidRPr="00EA6DBF">
        <w:rPr>
          <w:rFonts w:ascii="Arial" w:hAnsi="Arial" w:cs="Arial"/>
          <w:sz w:val="20"/>
          <w:szCs w:val="20"/>
        </w:rPr>
        <w:t xml:space="preserve">Fondo: Aportaciones que realiza el gobierno federal o estatal al municipio. </w:t>
      </w:r>
    </w:p>
    <w:p w14:paraId="2BAABB22" w14:textId="77777777" w:rsidR="007D5B66" w:rsidRPr="00EA6DBF" w:rsidRDefault="00AA019F" w:rsidP="00A31062">
      <w:pPr>
        <w:spacing w:after="0"/>
        <w:jc w:val="both"/>
        <w:rPr>
          <w:rFonts w:ascii="Arial" w:hAnsi="Arial" w:cs="Arial"/>
          <w:sz w:val="20"/>
          <w:szCs w:val="20"/>
        </w:rPr>
      </w:pPr>
      <w:r w:rsidRPr="00EA6DBF">
        <w:rPr>
          <w:rFonts w:ascii="Arial" w:hAnsi="Arial" w:cs="Arial"/>
          <w:sz w:val="20"/>
          <w:szCs w:val="20"/>
        </w:rPr>
        <w:t xml:space="preserve">FORTAMUN: Fondo de Aportaciones para el Fortalecimiento de los Municipios. </w:t>
      </w:r>
    </w:p>
    <w:p w14:paraId="4FD9DEA4" w14:textId="77777777" w:rsidR="007D5B66" w:rsidRPr="00EA6DBF" w:rsidRDefault="00AA019F" w:rsidP="00A31062">
      <w:pPr>
        <w:spacing w:after="0"/>
        <w:jc w:val="both"/>
        <w:rPr>
          <w:rFonts w:ascii="Arial" w:hAnsi="Arial" w:cs="Arial"/>
          <w:sz w:val="20"/>
          <w:szCs w:val="20"/>
        </w:rPr>
      </w:pPr>
      <w:r w:rsidRPr="00EA6DBF">
        <w:rPr>
          <w:rFonts w:ascii="Arial" w:hAnsi="Arial" w:cs="Arial"/>
          <w:sz w:val="20"/>
          <w:szCs w:val="20"/>
        </w:rPr>
        <w:t xml:space="preserve">Informe: a los informes emitidos por instancias externas e internas, que se consideren relevantes por parte de las dependencias, que contengan elementos para mejorar el desempeño de los programas federales y/o presupuestarios. </w:t>
      </w:r>
    </w:p>
    <w:p w14:paraId="743F2ADE" w14:textId="77777777" w:rsidR="0098770E" w:rsidRDefault="00AA019F" w:rsidP="00A31062">
      <w:pPr>
        <w:spacing w:after="0"/>
        <w:jc w:val="both"/>
        <w:rPr>
          <w:rFonts w:ascii="Arial" w:hAnsi="Arial" w:cs="Arial"/>
          <w:sz w:val="20"/>
          <w:szCs w:val="20"/>
        </w:rPr>
      </w:pPr>
      <w:r w:rsidRPr="00EA6DBF">
        <w:rPr>
          <w:rFonts w:ascii="Arial" w:hAnsi="Arial" w:cs="Arial"/>
          <w:sz w:val="20"/>
          <w:szCs w:val="20"/>
        </w:rPr>
        <w:t>Involucrados: Dependencias o instancias que participan en la evaluación interna o externa.</w:t>
      </w:r>
    </w:p>
    <w:p w14:paraId="365C7911" w14:textId="77777777" w:rsidR="007D5B66" w:rsidRPr="00EA6DBF" w:rsidRDefault="00AA019F" w:rsidP="00A31062">
      <w:pPr>
        <w:spacing w:after="0"/>
        <w:jc w:val="both"/>
        <w:rPr>
          <w:rFonts w:ascii="Arial" w:hAnsi="Arial" w:cs="Arial"/>
          <w:sz w:val="20"/>
          <w:szCs w:val="20"/>
        </w:rPr>
      </w:pPr>
      <w:r w:rsidRPr="00EA6DBF">
        <w:rPr>
          <w:rFonts w:ascii="Arial" w:hAnsi="Arial" w:cs="Arial"/>
          <w:sz w:val="20"/>
          <w:szCs w:val="20"/>
        </w:rPr>
        <w:t>LGCG. Ley General de Contabilidad Gubernamental</w:t>
      </w:r>
      <w:r w:rsidR="007D5B66" w:rsidRPr="00EA6DBF">
        <w:rPr>
          <w:rFonts w:ascii="Arial" w:hAnsi="Arial" w:cs="Arial"/>
          <w:sz w:val="20"/>
          <w:szCs w:val="20"/>
        </w:rPr>
        <w:t>.</w:t>
      </w:r>
    </w:p>
    <w:p w14:paraId="149D42BE" w14:textId="77777777" w:rsidR="00FB3CE7" w:rsidRPr="00EA6DBF" w:rsidRDefault="00FB3CE7" w:rsidP="00A31062">
      <w:pPr>
        <w:spacing w:after="0"/>
        <w:jc w:val="both"/>
        <w:rPr>
          <w:rFonts w:ascii="Arial" w:hAnsi="Arial" w:cs="Arial"/>
          <w:sz w:val="20"/>
          <w:szCs w:val="20"/>
        </w:rPr>
      </w:pPr>
      <w:r w:rsidRPr="00EA6DBF">
        <w:rPr>
          <w:rFonts w:ascii="Arial" w:hAnsi="Arial" w:cs="Arial"/>
          <w:sz w:val="20"/>
          <w:szCs w:val="20"/>
        </w:rPr>
        <w:t>Matriz de Marco Lógico</w:t>
      </w:r>
      <w:r w:rsidR="0098770E">
        <w:rPr>
          <w:rFonts w:ascii="Arial" w:hAnsi="Arial" w:cs="Arial"/>
          <w:sz w:val="20"/>
          <w:szCs w:val="20"/>
        </w:rPr>
        <w:t xml:space="preserve"> (MML)</w:t>
      </w:r>
      <w:r w:rsidRPr="00EA6DBF">
        <w:rPr>
          <w:rFonts w:ascii="Arial" w:hAnsi="Arial" w:cs="Arial"/>
          <w:sz w:val="20"/>
          <w:szCs w:val="20"/>
        </w:rPr>
        <w:t xml:space="preserve">: </w:t>
      </w:r>
      <w:r w:rsidR="0098770E">
        <w:rPr>
          <w:rFonts w:ascii="Arial" w:hAnsi="Arial" w:cs="Arial"/>
          <w:sz w:val="20"/>
          <w:szCs w:val="20"/>
        </w:rPr>
        <w:t>A</w:t>
      </w:r>
      <w:r w:rsidRPr="00EA6DBF">
        <w:rPr>
          <w:rFonts w:ascii="Arial" w:hAnsi="Arial" w:cs="Arial"/>
          <w:sz w:val="20"/>
          <w:szCs w:val="20"/>
        </w:rPr>
        <w:t xml:space="preserve"> la metodología para la elaboración de indicadores, mediante la cual se detalla el fin, propósito, componentes y actividades de los programas sustantivos del municipio, así como los indicadores, las metas, los medios de verificación y supuestos para cada uno de los elementos de la Matriz de los programas municipa</w:t>
      </w:r>
      <w:r w:rsidR="0098770E">
        <w:rPr>
          <w:rFonts w:ascii="Arial" w:hAnsi="Arial" w:cs="Arial"/>
          <w:sz w:val="20"/>
          <w:szCs w:val="20"/>
        </w:rPr>
        <w:t>les para el municipio de Colima</w:t>
      </w:r>
      <w:r w:rsidRPr="00EA6DBF">
        <w:rPr>
          <w:rFonts w:ascii="Arial" w:hAnsi="Arial" w:cs="Arial"/>
          <w:sz w:val="20"/>
          <w:szCs w:val="20"/>
        </w:rPr>
        <w:t>.</w:t>
      </w:r>
    </w:p>
    <w:p w14:paraId="70162406" w14:textId="77777777" w:rsidR="00FB3CE7" w:rsidRPr="00EA6DBF" w:rsidRDefault="00FB3CE7" w:rsidP="00A31062">
      <w:pPr>
        <w:spacing w:after="0"/>
        <w:jc w:val="both"/>
        <w:rPr>
          <w:rFonts w:ascii="Arial" w:hAnsi="Arial" w:cs="Arial"/>
          <w:sz w:val="20"/>
          <w:szCs w:val="20"/>
        </w:rPr>
      </w:pPr>
      <w:r w:rsidRPr="00EA6DBF">
        <w:rPr>
          <w:rFonts w:ascii="Arial" w:hAnsi="Arial" w:cs="Arial"/>
          <w:sz w:val="20"/>
          <w:szCs w:val="20"/>
        </w:rPr>
        <w:t xml:space="preserve">Metodología: A la herramienta de planeación estratégica basada en la estructuración y solución de problemas o áreas de mejora, que permite organizar de manera sistemática y lógica los objetivos de un programa y sus relaciones de causa y efecto, medios y fines. La MML facilita el proceso de conceptualización y diseño de programas. </w:t>
      </w:r>
    </w:p>
    <w:p w14:paraId="1C70F271" w14:textId="77777777" w:rsidR="007D5B66" w:rsidRPr="00EA6DBF" w:rsidRDefault="0098770E" w:rsidP="00A31062">
      <w:pPr>
        <w:spacing w:after="0"/>
        <w:jc w:val="both"/>
        <w:rPr>
          <w:rFonts w:ascii="Arial" w:hAnsi="Arial" w:cs="Arial"/>
          <w:sz w:val="20"/>
          <w:szCs w:val="20"/>
        </w:rPr>
      </w:pPr>
      <w:r w:rsidRPr="00EA6DBF">
        <w:rPr>
          <w:rFonts w:ascii="Arial" w:hAnsi="Arial" w:cs="Arial"/>
          <w:sz w:val="20"/>
          <w:szCs w:val="20"/>
        </w:rPr>
        <w:t xml:space="preserve">Matriz de Indicadores para Resultados </w:t>
      </w:r>
      <w:r>
        <w:rPr>
          <w:rFonts w:ascii="Arial" w:hAnsi="Arial" w:cs="Arial"/>
          <w:sz w:val="20"/>
          <w:szCs w:val="20"/>
        </w:rPr>
        <w:t>(</w:t>
      </w:r>
      <w:r w:rsidR="00AA019F" w:rsidRPr="00EA6DBF">
        <w:rPr>
          <w:rFonts w:ascii="Arial" w:hAnsi="Arial" w:cs="Arial"/>
          <w:sz w:val="20"/>
          <w:szCs w:val="20"/>
        </w:rPr>
        <w:t>MIR</w:t>
      </w:r>
      <w:r>
        <w:rPr>
          <w:rFonts w:ascii="Arial" w:hAnsi="Arial" w:cs="Arial"/>
          <w:sz w:val="20"/>
          <w:szCs w:val="20"/>
        </w:rPr>
        <w:t>)</w:t>
      </w:r>
      <w:r w:rsidR="00AA019F" w:rsidRPr="00EA6DBF">
        <w:rPr>
          <w:rFonts w:ascii="Arial" w:hAnsi="Arial" w:cs="Arial"/>
          <w:sz w:val="20"/>
          <w:szCs w:val="20"/>
        </w:rPr>
        <w:t>: A la</w:t>
      </w:r>
      <w:r>
        <w:rPr>
          <w:rFonts w:ascii="Arial" w:hAnsi="Arial" w:cs="Arial"/>
          <w:sz w:val="20"/>
          <w:szCs w:val="20"/>
        </w:rPr>
        <w:t xml:space="preserve"> </w:t>
      </w:r>
      <w:r w:rsidR="00AA019F" w:rsidRPr="00EA6DBF">
        <w:rPr>
          <w:rFonts w:ascii="Arial" w:hAnsi="Arial" w:cs="Arial"/>
          <w:sz w:val="20"/>
          <w:szCs w:val="20"/>
        </w:rPr>
        <w:t>herramienta de planeación estratégica que en forma resumida, sencilla y armónica establece con claridad los objetivos de un programa y su alineación con aquellos de la planeación estatal y sectorial; incorpora los indicadores que miden los objetivos y resultados esperados; identifica los medios para obtener y verificar la información de los indicadores; describe los bienes y servicios a la sociedad, así como las actividades e insumos para producirlos; e incluye supuestos sobre los riesgos y contingencias que pueden afectar el desempeño del programa</w:t>
      </w:r>
      <w:r w:rsidR="007D5B66" w:rsidRPr="00EA6DBF">
        <w:rPr>
          <w:rFonts w:ascii="Arial" w:hAnsi="Arial" w:cs="Arial"/>
          <w:sz w:val="20"/>
          <w:szCs w:val="20"/>
        </w:rPr>
        <w:t>.</w:t>
      </w:r>
    </w:p>
    <w:p w14:paraId="3411A10F" w14:textId="77777777" w:rsidR="007D5B66" w:rsidRPr="00EA6DBF" w:rsidRDefault="00AA019F" w:rsidP="00A31062">
      <w:pPr>
        <w:spacing w:after="0"/>
        <w:jc w:val="both"/>
        <w:rPr>
          <w:rFonts w:ascii="Arial" w:hAnsi="Arial" w:cs="Arial"/>
          <w:sz w:val="20"/>
          <w:szCs w:val="20"/>
        </w:rPr>
      </w:pPr>
      <w:r w:rsidRPr="00EA6DBF">
        <w:rPr>
          <w:rFonts w:ascii="Arial" w:hAnsi="Arial" w:cs="Arial"/>
          <w:sz w:val="20"/>
          <w:szCs w:val="20"/>
        </w:rPr>
        <w:t xml:space="preserve">Objetivo: Expresión cualitativa de los resultados que se pretenden alcanzar en un tiempo y espacio determinado a través de acciones concretas. </w:t>
      </w:r>
    </w:p>
    <w:p w14:paraId="235C8548" w14:textId="77777777" w:rsidR="007D5B66" w:rsidRPr="00EA6DBF" w:rsidRDefault="00AA019F" w:rsidP="00A31062">
      <w:pPr>
        <w:spacing w:after="0"/>
        <w:jc w:val="both"/>
        <w:rPr>
          <w:rFonts w:ascii="Arial" w:hAnsi="Arial" w:cs="Arial"/>
          <w:sz w:val="20"/>
          <w:szCs w:val="20"/>
        </w:rPr>
      </w:pPr>
      <w:r w:rsidRPr="00EA6DBF">
        <w:rPr>
          <w:rFonts w:ascii="Arial" w:hAnsi="Arial" w:cs="Arial"/>
          <w:sz w:val="20"/>
          <w:szCs w:val="20"/>
        </w:rPr>
        <w:t xml:space="preserve">PAE: Al Programa Anual de Evaluación del ejercicio fiscal correspondiente. </w:t>
      </w:r>
    </w:p>
    <w:p w14:paraId="2F71E3EA" w14:textId="77777777" w:rsidR="007D5B66" w:rsidRPr="00EA6DBF" w:rsidRDefault="00AA019F" w:rsidP="00A31062">
      <w:pPr>
        <w:spacing w:after="0"/>
        <w:jc w:val="both"/>
        <w:rPr>
          <w:rFonts w:ascii="Arial" w:hAnsi="Arial" w:cs="Arial"/>
          <w:sz w:val="20"/>
          <w:szCs w:val="20"/>
        </w:rPr>
      </w:pPr>
      <w:r w:rsidRPr="00EA6DBF">
        <w:rPr>
          <w:rFonts w:ascii="Arial" w:hAnsi="Arial" w:cs="Arial"/>
          <w:sz w:val="20"/>
          <w:szCs w:val="20"/>
        </w:rPr>
        <w:t xml:space="preserve">PASH: Portal Aplicativo de la Secretaría de Hacienda. </w:t>
      </w:r>
    </w:p>
    <w:p w14:paraId="3F4149CC" w14:textId="77777777" w:rsidR="007D5B66" w:rsidRPr="00EA6DBF" w:rsidRDefault="0098770E" w:rsidP="00A31062">
      <w:pPr>
        <w:spacing w:after="0"/>
        <w:jc w:val="both"/>
        <w:rPr>
          <w:rFonts w:ascii="Arial" w:hAnsi="Arial" w:cs="Arial"/>
          <w:sz w:val="20"/>
          <w:szCs w:val="20"/>
        </w:rPr>
      </w:pPr>
      <w:r>
        <w:rPr>
          <w:rFonts w:ascii="Arial" w:hAnsi="Arial" w:cs="Arial"/>
          <w:sz w:val="20"/>
          <w:szCs w:val="20"/>
        </w:rPr>
        <w:t>Pb</w:t>
      </w:r>
      <w:r w:rsidR="00AA019F" w:rsidRPr="00EA6DBF">
        <w:rPr>
          <w:rFonts w:ascii="Arial" w:hAnsi="Arial" w:cs="Arial"/>
          <w:sz w:val="20"/>
          <w:szCs w:val="20"/>
        </w:rPr>
        <w:t xml:space="preserve">R: Presupuesto </w:t>
      </w:r>
      <w:r>
        <w:rPr>
          <w:rFonts w:ascii="Arial" w:hAnsi="Arial" w:cs="Arial"/>
          <w:sz w:val="20"/>
          <w:szCs w:val="20"/>
        </w:rPr>
        <w:t>b</w:t>
      </w:r>
      <w:r w:rsidR="00AA019F" w:rsidRPr="00EA6DBF">
        <w:rPr>
          <w:rFonts w:ascii="Arial" w:hAnsi="Arial" w:cs="Arial"/>
          <w:sz w:val="20"/>
          <w:szCs w:val="20"/>
        </w:rPr>
        <w:t xml:space="preserve">asado en Resultados. </w:t>
      </w:r>
    </w:p>
    <w:p w14:paraId="46B8DD04" w14:textId="77777777" w:rsidR="007D5B66" w:rsidRPr="00EA6DBF" w:rsidRDefault="00AA019F" w:rsidP="00A31062">
      <w:pPr>
        <w:spacing w:after="0"/>
        <w:jc w:val="both"/>
        <w:rPr>
          <w:rFonts w:ascii="Arial" w:hAnsi="Arial" w:cs="Arial"/>
          <w:sz w:val="20"/>
          <w:szCs w:val="20"/>
        </w:rPr>
      </w:pPr>
      <w:r w:rsidRPr="00EA6DBF">
        <w:rPr>
          <w:rFonts w:ascii="Arial" w:hAnsi="Arial" w:cs="Arial"/>
          <w:sz w:val="20"/>
          <w:szCs w:val="20"/>
        </w:rPr>
        <w:t>Periodo: Tiempo determinado en el que se llevarán a cabo las evaluaciones.</w:t>
      </w:r>
    </w:p>
    <w:p w14:paraId="3D03CE5A" w14:textId="77777777" w:rsidR="00FB3CE7" w:rsidRPr="00EA6DBF" w:rsidRDefault="00FB3CE7" w:rsidP="00A31062">
      <w:pPr>
        <w:spacing w:after="0"/>
        <w:jc w:val="both"/>
        <w:rPr>
          <w:rFonts w:ascii="Arial" w:hAnsi="Arial" w:cs="Arial"/>
          <w:sz w:val="20"/>
          <w:szCs w:val="20"/>
        </w:rPr>
      </w:pPr>
      <w:r w:rsidRPr="00EA6DBF">
        <w:rPr>
          <w:rFonts w:ascii="Arial" w:hAnsi="Arial" w:cs="Arial"/>
          <w:sz w:val="20"/>
          <w:szCs w:val="20"/>
        </w:rPr>
        <w:t xml:space="preserve">Proceso presupuestario: </w:t>
      </w:r>
      <w:r w:rsidR="0098770E">
        <w:rPr>
          <w:rFonts w:ascii="Arial" w:hAnsi="Arial" w:cs="Arial"/>
          <w:sz w:val="20"/>
          <w:szCs w:val="20"/>
        </w:rPr>
        <w:t>A</w:t>
      </w:r>
      <w:r w:rsidRPr="00EA6DBF">
        <w:rPr>
          <w:rFonts w:ascii="Arial" w:hAnsi="Arial" w:cs="Arial"/>
          <w:sz w:val="20"/>
          <w:szCs w:val="20"/>
        </w:rPr>
        <w:t>l conjunto de actividades que comprende la planeación, programación, presupuestación, ejercicio, control, seguimiento y evaluación.</w:t>
      </w:r>
    </w:p>
    <w:p w14:paraId="56101BC0" w14:textId="77777777" w:rsidR="00FB3CE7" w:rsidRPr="00EA6DBF" w:rsidRDefault="00FB3CE7" w:rsidP="00A31062">
      <w:pPr>
        <w:spacing w:after="0"/>
        <w:jc w:val="both"/>
        <w:rPr>
          <w:rFonts w:ascii="Arial" w:hAnsi="Arial" w:cs="Arial"/>
          <w:sz w:val="20"/>
          <w:szCs w:val="20"/>
        </w:rPr>
      </w:pPr>
      <w:r w:rsidRPr="00EA6DBF">
        <w:rPr>
          <w:rFonts w:ascii="Arial" w:hAnsi="Arial" w:cs="Arial"/>
          <w:sz w:val="20"/>
          <w:szCs w:val="20"/>
        </w:rPr>
        <w:t xml:space="preserve">Programa municipal: </w:t>
      </w:r>
      <w:r w:rsidR="0098770E">
        <w:rPr>
          <w:rFonts w:ascii="Arial" w:hAnsi="Arial" w:cs="Arial"/>
          <w:sz w:val="20"/>
          <w:szCs w:val="20"/>
        </w:rPr>
        <w:t>A</w:t>
      </w:r>
      <w:r w:rsidRPr="00EA6DBF">
        <w:rPr>
          <w:rFonts w:ascii="Arial" w:hAnsi="Arial" w:cs="Arial"/>
          <w:sz w:val="20"/>
          <w:szCs w:val="20"/>
        </w:rPr>
        <w:t xml:space="preserve"> los programas relativos a funciones sustantivas del gobierno municipal, tales como Servicios Públicos, Ecología, entre otros.</w:t>
      </w:r>
    </w:p>
    <w:p w14:paraId="43057269" w14:textId="77777777" w:rsidR="007D5B66" w:rsidRPr="00EA6DBF" w:rsidRDefault="00AA019F" w:rsidP="00A31062">
      <w:pPr>
        <w:spacing w:after="0"/>
        <w:jc w:val="both"/>
        <w:rPr>
          <w:rFonts w:ascii="Arial" w:hAnsi="Arial" w:cs="Arial"/>
          <w:sz w:val="20"/>
          <w:szCs w:val="20"/>
        </w:rPr>
      </w:pPr>
      <w:r w:rsidRPr="00EA6DBF">
        <w:rPr>
          <w:rFonts w:ascii="Arial" w:hAnsi="Arial" w:cs="Arial"/>
          <w:sz w:val="20"/>
          <w:szCs w:val="20"/>
        </w:rPr>
        <w:t xml:space="preserve">Programa Operativo Anual (POA): Instrumento que permite traducir los lineamientos generales de la planeación del desarrollo económico y social del Municipio, en objetivos y metas concretas a desarrollar en el corto plazo, </w:t>
      </w:r>
      <w:r w:rsidRPr="00EA6DBF">
        <w:rPr>
          <w:rFonts w:ascii="Arial" w:hAnsi="Arial" w:cs="Arial"/>
          <w:sz w:val="20"/>
          <w:szCs w:val="20"/>
        </w:rPr>
        <w:lastRenderedPageBreak/>
        <w:t>definiendo responsables, temporalidad y espacialidad de las acciones para lo cual se asignan recursos en función de las disponibilidades y necesidades contenidas en los balances de recursos hu</w:t>
      </w:r>
      <w:r w:rsidR="0098770E">
        <w:rPr>
          <w:rFonts w:ascii="Arial" w:hAnsi="Arial" w:cs="Arial"/>
          <w:sz w:val="20"/>
          <w:szCs w:val="20"/>
        </w:rPr>
        <w:t>manos, materiales y financieros.</w:t>
      </w:r>
    </w:p>
    <w:p w14:paraId="430301EF" w14:textId="77777777" w:rsidR="007D5B66" w:rsidRPr="00EA6DBF" w:rsidRDefault="00AA019F" w:rsidP="00A31062">
      <w:pPr>
        <w:spacing w:after="0"/>
        <w:jc w:val="both"/>
        <w:rPr>
          <w:rFonts w:ascii="Arial" w:hAnsi="Arial" w:cs="Arial"/>
          <w:sz w:val="20"/>
          <w:szCs w:val="20"/>
        </w:rPr>
      </w:pPr>
      <w:r w:rsidRPr="00EA6DBF">
        <w:rPr>
          <w:rFonts w:ascii="Arial" w:hAnsi="Arial" w:cs="Arial"/>
          <w:sz w:val="20"/>
          <w:szCs w:val="20"/>
        </w:rPr>
        <w:t>Programa Presupuestario: Al conjunto de acciones sistematizadas dirigidas a resolver un problema vinculado a la población que operan los sujetos evaluados, identificando los bienes y servicios mediante los cuales logra su objetivo, así como a sus beneficiarios</w:t>
      </w:r>
      <w:r w:rsidR="007D5B66" w:rsidRPr="00EA6DBF">
        <w:rPr>
          <w:rFonts w:ascii="Arial" w:hAnsi="Arial" w:cs="Arial"/>
          <w:sz w:val="20"/>
          <w:szCs w:val="20"/>
        </w:rPr>
        <w:t>.</w:t>
      </w:r>
    </w:p>
    <w:p w14:paraId="656DF4DB" w14:textId="77777777" w:rsidR="007D5B66" w:rsidRDefault="00AA019F" w:rsidP="00A31062">
      <w:pPr>
        <w:spacing w:after="0"/>
        <w:jc w:val="both"/>
        <w:rPr>
          <w:rFonts w:ascii="Arial" w:hAnsi="Arial" w:cs="Arial"/>
          <w:sz w:val="20"/>
          <w:szCs w:val="20"/>
        </w:rPr>
      </w:pPr>
      <w:r w:rsidRPr="00EA6DBF">
        <w:rPr>
          <w:rFonts w:ascii="Arial" w:hAnsi="Arial" w:cs="Arial"/>
          <w:sz w:val="20"/>
          <w:szCs w:val="20"/>
        </w:rPr>
        <w:t xml:space="preserve">Seguimiento: Al proceso para el seguimiento a los aspectos susceptibles de mejora derivados de los informes y las evaluaciones externas e internas de los programas federales y/o presupuestarios. </w:t>
      </w:r>
    </w:p>
    <w:p w14:paraId="465756E4" w14:textId="77777777" w:rsidR="0098770E" w:rsidRDefault="0098770E" w:rsidP="00A31062">
      <w:pPr>
        <w:spacing w:after="0"/>
        <w:jc w:val="both"/>
        <w:rPr>
          <w:rFonts w:ascii="Arial" w:hAnsi="Arial" w:cs="Arial"/>
          <w:sz w:val="20"/>
          <w:szCs w:val="20"/>
        </w:rPr>
      </w:pPr>
      <w:r>
        <w:rPr>
          <w:rFonts w:ascii="Arial" w:hAnsi="Arial" w:cs="Arial"/>
          <w:sz w:val="20"/>
          <w:szCs w:val="20"/>
        </w:rPr>
        <w:t>SED: Sistema de Evaluación del Desempeño.</w:t>
      </w:r>
    </w:p>
    <w:p w14:paraId="1FAD40CC" w14:textId="77777777" w:rsidR="007D5B66" w:rsidRPr="00EA6DBF" w:rsidRDefault="00AA019F" w:rsidP="00A31062">
      <w:pPr>
        <w:spacing w:after="0"/>
        <w:jc w:val="both"/>
        <w:rPr>
          <w:rFonts w:ascii="Arial" w:hAnsi="Arial" w:cs="Arial"/>
          <w:sz w:val="20"/>
          <w:szCs w:val="20"/>
        </w:rPr>
      </w:pPr>
      <w:r w:rsidRPr="00EA6DBF">
        <w:rPr>
          <w:rFonts w:ascii="Arial" w:hAnsi="Arial" w:cs="Arial"/>
          <w:sz w:val="20"/>
          <w:szCs w:val="20"/>
        </w:rPr>
        <w:t xml:space="preserve">Tesorería; A la dependencia municipal la Tesorería Municipal. </w:t>
      </w:r>
    </w:p>
    <w:p w14:paraId="549B8F06" w14:textId="77777777" w:rsidR="00DF162C" w:rsidRPr="00EA6DBF" w:rsidRDefault="00AA019F" w:rsidP="00A31062">
      <w:pPr>
        <w:spacing w:after="0"/>
        <w:jc w:val="both"/>
        <w:rPr>
          <w:rFonts w:ascii="Arial" w:hAnsi="Arial" w:cs="Arial"/>
          <w:sz w:val="20"/>
          <w:szCs w:val="20"/>
        </w:rPr>
      </w:pPr>
      <w:r w:rsidRPr="00EA6DBF">
        <w:rPr>
          <w:rFonts w:ascii="Arial" w:hAnsi="Arial" w:cs="Arial"/>
          <w:sz w:val="20"/>
          <w:szCs w:val="20"/>
        </w:rPr>
        <w:t>TdR: Términos de Referencia. Documento que detalla los requisitos técnicos solicitados para llevar a cabo la evaluación.</w:t>
      </w:r>
    </w:p>
    <w:p w14:paraId="6ECACCDE" w14:textId="77777777" w:rsidR="00FB3CE7" w:rsidRPr="00EA6DBF" w:rsidRDefault="00FB3CE7" w:rsidP="00A31062">
      <w:pPr>
        <w:spacing w:after="0"/>
        <w:jc w:val="both"/>
        <w:rPr>
          <w:rFonts w:ascii="Arial" w:hAnsi="Arial" w:cs="Arial"/>
          <w:sz w:val="20"/>
          <w:szCs w:val="20"/>
        </w:rPr>
      </w:pPr>
    </w:p>
    <w:p w14:paraId="75224BDE" w14:textId="77777777" w:rsidR="008B16F5" w:rsidRDefault="00003688" w:rsidP="00A31062">
      <w:pPr>
        <w:spacing w:after="0"/>
        <w:jc w:val="both"/>
        <w:rPr>
          <w:rFonts w:ascii="Arial" w:hAnsi="Arial" w:cs="Arial"/>
          <w:b/>
          <w:sz w:val="20"/>
          <w:szCs w:val="20"/>
        </w:rPr>
      </w:pPr>
      <w:r w:rsidRPr="00003688">
        <w:rPr>
          <w:rFonts w:ascii="Arial" w:hAnsi="Arial" w:cs="Arial"/>
          <w:b/>
          <w:sz w:val="20"/>
          <w:szCs w:val="20"/>
        </w:rPr>
        <w:t>IV</w:t>
      </w:r>
      <w:r w:rsidR="00755B62" w:rsidRPr="00003688">
        <w:rPr>
          <w:rFonts w:ascii="Arial" w:hAnsi="Arial" w:cs="Arial"/>
          <w:b/>
          <w:sz w:val="20"/>
          <w:szCs w:val="20"/>
        </w:rPr>
        <w:t xml:space="preserve">                </w:t>
      </w:r>
      <w:r w:rsidR="008B16F5" w:rsidRPr="00003688">
        <w:rPr>
          <w:rFonts w:ascii="Arial" w:hAnsi="Arial" w:cs="Arial"/>
          <w:b/>
          <w:sz w:val="20"/>
          <w:szCs w:val="20"/>
        </w:rPr>
        <w:t xml:space="preserve"> </w:t>
      </w:r>
      <w:r w:rsidR="002773FF" w:rsidRPr="00003688">
        <w:rPr>
          <w:rFonts w:ascii="Arial" w:hAnsi="Arial" w:cs="Arial"/>
          <w:b/>
          <w:sz w:val="20"/>
          <w:szCs w:val="20"/>
        </w:rPr>
        <w:t>D</w:t>
      </w:r>
      <w:r>
        <w:rPr>
          <w:rFonts w:ascii="Arial" w:hAnsi="Arial" w:cs="Arial"/>
          <w:b/>
          <w:sz w:val="20"/>
          <w:szCs w:val="20"/>
        </w:rPr>
        <w:t>e las evaluaciones</w:t>
      </w:r>
    </w:p>
    <w:p w14:paraId="3FC58127" w14:textId="77777777" w:rsidR="00096D34" w:rsidRDefault="00096D34" w:rsidP="00A31062">
      <w:pPr>
        <w:spacing w:after="0"/>
        <w:jc w:val="both"/>
        <w:rPr>
          <w:rFonts w:ascii="Arial" w:hAnsi="Arial" w:cs="Arial"/>
          <w:b/>
          <w:sz w:val="20"/>
          <w:szCs w:val="20"/>
        </w:rPr>
      </w:pPr>
    </w:p>
    <w:p w14:paraId="16F8989A" w14:textId="77777777" w:rsidR="00096D34" w:rsidRPr="00EA6DBF" w:rsidRDefault="00096D34" w:rsidP="00096D34">
      <w:pPr>
        <w:spacing w:after="0"/>
        <w:jc w:val="both"/>
        <w:rPr>
          <w:rFonts w:ascii="Arial" w:hAnsi="Arial" w:cs="Arial"/>
          <w:sz w:val="20"/>
          <w:szCs w:val="20"/>
        </w:rPr>
      </w:pPr>
      <w:r w:rsidRPr="00EA6DBF">
        <w:rPr>
          <w:rFonts w:ascii="Arial" w:hAnsi="Arial" w:cs="Arial"/>
          <w:sz w:val="20"/>
          <w:szCs w:val="20"/>
        </w:rPr>
        <w:t xml:space="preserve">Son sujeto de evaluaciones los programas municipales y fondos federales definidos en el presente PAE y los que determine </w:t>
      </w:r>
      <w:r w:rsidR="0098770E">
        <w:rPr>
          <w:rFonts w:ascii="Arial" w:hAnsi="Arial" w:cs="Arial"/>
          <w:sz w:val="20"/>
          <w:szCs w:val="20"/>
        </w:rPr>
        <w:t xml:space="preserve">la </w:t>
      </w:r>
      <w:r w:rsidR="000008B2">
        <w:rPr>
          <w:rFonts w:ascii="Arial" w:hAnsi="Arial" w:cs="Arial"/>
          <w:sz w:val="20"/>
          <w:szCs w:val="20"/>
        </w:rPr>
        <w:t xml:space="preserve">Unidad de Evaluación representada por la </w:t>
      </w:r>
      <w:r w:rsidR="0098770E">
        <w:rPr>
          <w:rFonts w:ascii="Arial" w:hAnsi="Arial" w:cs="Arial"/>
          <w:sz w:val="20"/>
          <w:szCs w:val="20"/>
        </w:rPr>
        <w:t>Dirección General de Planeación</w:t>
      </w:r>
      <w:r w:rsidRPr="00EA6DBF">
        <w:rPr>
          <w:rFonts w:ascii="Arial" w:hAnsi="Arial" w:cs="Arial"/>
          <w:sz w:val="20"/>
          <w:szCs w:val="20"/>
        </w:rPr>
        <w:t xml:space="preserve"> el ámbito de sus respectivas competencias.  Así mismo, aquellos programas que las dependencias y entidades del gobierno municipal decidan evaluar por cuenta propia, tanto de forma interna como externa.  El presente PAE es de observancia obligatoria para las dependencias y e</w:t>
      </w:r>
      <w:r>
        <w:rPr>
          <w:rFonts w:ascii="Arial" w:hAnsi="Arial" w:cs="Arial"/>
          <w:sz w:val="20"/>
          <w:szCs w:val="20"/>
        </w:rPr>
        <w:t>n</w:t>
      </w:r>
      <w:r w:rsidRPr="00EA6DBF">
        <w:rPr>
          <w:rFonts w:ascii="Arial" w:hAnsi="Arial" w:cs="Arial"/>
          <w:sz w:val="20"/>
          <w:szCs w:val="20"/>
        </w:rPr>
        <w:t>tidades de la Administración Pública Municipal y deberá ser ejecutado en los términos y tiempos aquí establecidos.</w:t>
      </w:r>
    </w:p>
    <w:p w14:paraId="5A0300D8" w14:textId="77777777" w:rsidR="00096D34" w:rsidRPr="00EA6DBF" w:rsidRDefault="00096D34" w:rsidP="00096D34">
      <w:pPr>
        <w:spacing w:after="0"/>
        <w:jc w:val="both"/>
        <w:rPr>
          <w:rFonts w:ascii="Arial" w:hAnsi="Arial" w:cs="Arial"/>
          <w:sz w:val="20"/>
          <w:szCs w:val="20"/>
        </w:rPr>
      </w:pPr>
    </w:p>
    <w:p w14:paraId="40444173" w14:textId="77777777" w:rsidR="00A31062" w:rsidRPr="00EA6DBF" w:rsidRDefault="00A31062" w:rsidP="00A31062">
      <w:pPr>
        <w:spacing w:after="0"/>
        <w:jc w:val="both"/>
        <w:rPr>
          <w:rFonts w:ascii="Arial" w:hAnsi="Arial" w:cs="Arial"/>
          <w:sz w:val="20"/>
          <w:szCs w:val="20"/>
        </w:rPr>
      </w:pPr>
      <w:r w:rsidRPr="00EA6DBF">
        <w:rPr>
          <w:rFonts w:ascii="Arial" w:hAnsi="Arial" w:cs="Arial"/>
          <w:sz w:val="20"/>
          <w:szCs w:val="20"/>
        </w:rPr>
        <w:t>Las evaluaciones externas que se realicen a los programas municipales y fondos federales, se harán con cargo al presupuesto de la Admi</w:t>
      </w:r>
      <w:r w:rsidR="0098770E">
        <w:rPr>
          <w:rFonts w:ascii="Arial" w:hAnsi="Arial" w:cs="Arial"/>
          <w:sz w:val="20"/>
          <w:szCs w:val="20"/>
        </w:rPr>
        <w:t>nistración Pública Municipal, siempre y cuando exista disponibilidad presupuestaria.</w:t>
      </w:r>
    </w:p>
    <w:p w14:paraId="158FB099" w14:textId="77777777" w:rsidR="00A31062" w:rsidRPr="00EA6DBF" w:rsidRDefault="00A31062" w:rsidP="00A31062">
      <w:pPr>
        <w:spacing w:after="0"/>
        <w:jc w:val="both"/>
        <w:rPr>
          <w:rFonts w:ascii="Arial" w:hAnsi="Arial" w:cs="Arial"/>
          <w:sz w:val="20"/>
          <w:szCs w:val="20"/>
        </w:rPr>
      </w:pPr>
    </w:p>
    <w:p w14:paraId="44768C90" w14:textId="77777777" w:rsidR="00A31062" w:rsidRPr="004A6C0F" w:rsidRDefault="00096D34" w:rsidP="00C063F3">
      <w:pPr>
        <w:spacing w:after="0"/>
        <w:jc w:val="both"/>
        <w:rPr>
          <w:rFonts w:ascii="Arial" w:hAnsi="Arial" w:cs="Arial"/>
          <w:sz w:val="20"/>
          <w:szCs w:val="20"/>
        </w:rPr>
      </w:pPr>
      <w:r>
        <w:rPr>
          <w:rFonts w:ascii="Arial" w:hAnsi="Arial" w:cs="Arial"/>
          <w:sz w:val="20"/>
          <w:szCs w:val="20"/>
        </w:rPr>
        <w:t>I</w:t>
      </w:r>
      <w:r w:rsidR="00A31062" w:rsidRPr="004A6C0F">
        <w:rPr>
          <w:rFonts w:ascii="Arial" w:hAnsi="Arial" w:cs="Arial"/>
          <w:sz w:val="20"/>
          <w:szCs w:val="20"/>
        </w:rPr>
        <w:t>.2. Evaluaciones de Programas: las que se aplican a cada programa, mismas que se dividen en:</w:t>
      </w:r>
    </w:p>
    <w:p w14:paraId="12FB45E2" w14:textId="77777777" w:rsidR="00A31062" w:rsidRPr="004A6C0F" w:rsidRDefault="00A31062" w:rsidP="00C063F3">
      <w:pPr>
        <w:spacing w:after="0"/>
        <w:jc w:val="both"/>
        <w:rPr>
          <w:rFonts w:ascii="Arial" w:hAnsi="Arial" w:cs="Arial"/>
          <w:sz w:val="20"/>
          <w:szCs w:val="20"/>
        </w:rPr>
      </w:pPr>
    </w:p>
    <w:p w14:paraId="4CB4B336" w14:textId="77777777" w:rsidR="00A31062" w:rsidRPr="00096D34" w:rsidRDefault="00A31062" w:rsidP="00C063F3">
      <w:pPr>
        <w:spacing w:after="0"/>
        <w:jc w:val="both"/>
        <w:rPr>
          <w:rFonts w:ascii="Arial" w:hAnsi="Arial" w:cs="Arial"/>
          <w:sz w:val="20"/>
          <w:szCs w:val="20"/>
        </w:rPr>
      </w:pPr>
      <w:r w:rsidRPr="00096D34">
        <w:rPr>
          <w:rFonts w:ascii="Arial" w:hAnsi="Arial" w:cs="Arial"/>
          <w:sz w:val="20"/>
          <w:szCs w:val="20"/>
        </w:rPr>
        <w:t>I.2.1. Evaluación de Consistencia y Resultados: analiza sistemáticamente el diseño y desempeño global de las políticas públicas y de los programas, para mejorar su gestión y medir el logro de sus resultados con base en la Matriz de Indicadores de Resultados.</w:t>
      </w:r>
    </w:p>
    <w:p w14:paraId="4B4BFCBA" w14:textId="77777777" w:rsidR="00A31062" w:rsidRPr="004A6C0F" w:rsidRDefault="00A31062" w:rsidP="00C063F3">
      <w:pPr>
        <w:spacing w:after="0"/>
        <w:jc w:val="both"/>
        <w:rPr>
          <w:rFonts w:ascii="Arial" w:hAnsi="Arial" w:cs="Arial"/>
          <w:sz w:val="20"/>
          <w:szCs w:val="20"/>
        </w:rPr>
      </w:pPr>
    </w:p>
    <w:p w14:paraId="3D2B4ACE" w14:textId="77777777" w:rsidR="00A31062" w:rsidRPr="004A6C0F" w:rsidRDefault="00096D34" w:rsidP="00C063F3">
      <w:pPr>
        <w:spacing w:after="0"/>
        <w:jc w:val="both"/>
        <w:rPr>
          <w:rFonts w:ascii="Arial" w:hAnsi="Arial" w:cs="Arial"/>
          <w:sz w:val="20"/>
          <w:szCs w:val="20"/>
        </w:rPr>
      </w:pPr>
      <w:r>
        <w:rPr>
          <w:rFonts w:ascii="Arial" w:hAnsi="Arial" w:cs="Arial"/>
          <w:sz w:val="20"/>
          <w:szCs w:val="20"/>
        </w:rPr>
        <w:t>I</w:t>
      </w:r>
      <w:r w:rsidR="00A31062" w:rsidRPr="004A6C0F">
        <w:rPr>
          <w:rFonts w:ascii="Arial" w:hAnsi="Arial" w:cs="Arial"/>
          <w:sz w:val="20"/>
          <w:szCs w:val="20"/>
        </w:rPr>
        <w:t xml:space="preserve">.2.2. Evaluaciones de </w:t>
      </w:r>
      <w:r w:rsidR="000008B2">
        <w:rPr>
          <w:rFonts w:ascii="Arial" w:hAnsi="Arial" w:cs="Arial"/>
          <w:sz w:val="20"/>
          <w:szCs w:val="20"/>
        </w:rPr>
        <w:t>D</w:t>
      </w:r>
      <w:r w:rsidR="00A31062" w:rsidRPr="004A6C0F">
        <w:rPr>
          <w:rFonts w:ascii="Arial" w:hAnsi="Arial" w:cs="Arial"/>
          <w:sz w:val="20"/>
          <w:szCs w:val="20"/>
        </w:rPr>
        <w:t xml:space="preserve">iseño: </w:t>
      </w:r>
      <w:r w:rsidR="000008B2">
        <w:rPr>
          <w:rFonts w:ascii="Arial" w:hAnsi="Arial" w:cs="Arial"/>
          <w:sz w:val="20"/>
          <w:szCs w:val="20"/>
        </w:rPr>
        <w:t>a</w:t>
      </w:r>
      <w:r w:rsidR="00A31062" w:rsidRPr="004A6C0F">
        <w:rPr>
          <w:rFonts w:ascii="Arial" w:hAnsi="Arial" w:cs="Arial"/>
          <w:sz w:val="20"/>
          <w:szCs w:val="20"/>
        </w:rPr>
        <w:t xml:space="preserve">nálisis mediante trabajo de gabinete y apoyado en información proporcionada por el programa, la dependencia o entidad, acerca del diseño del mismo.  Lo anterior, con el fin de que las recomendaciones de este análisis puedan retroalimentar el diseño de la gestión del programa evaluado. </w:t>
      </w:r>
    </w:p>
    <w:p w14:paraId="40E19581" w14:textId="77777777" w:rsidR="00A31062" w:rsidRPr="004A6C0F" w:rsidRDefault="00A31062" w:rsidP="00C063F3">
      <w:pPr>
        <w:spacing w:after="0"/>
        <w:jc w:val="both"/>
        <w:rPr>
          <w:rFonts w:ascii="Arial" w:hAnsi="Arial" w:cs="Arial"/>
          <w:sz w:val="20"/>
          <w:szCs w:val="20"/>
        </w:rPr>
      </w:pPr>
    </w:p>
    <w:p w14:paraId="29315972" w14:textId="77777777" w:rsidR="00A31062" w:rsidRPr="004A6C0F" w:rsidRDefault="00A31062" w:rsidP="00C063F3">
      <w:pPr>
        <w:spacing w:after="0"/>
        <w:jc w:val="both"/>
        <w:rPr>
          <w:rFonts w:ascii="Arial" w:hAnsi="Arial" w:cs="Arial"/>
          <w:sz w:val="20"/>
          <w:szCs w:val="20"/>
        </w:rPr>
      </w:pPr>
      <w:r w:rsidRPr="004A6C0F">
        <w:rPr>
          <w:rFonts w:ascii="Arial" w:hAnsi="Arial" w:cs="Arial"/>
          <w:sz w:val="20"/>
          <w:szCs w:val="20"/>
        </w:rPr>
        <w:t>I.2.3. Evaluación de Indicadores: analiza mediante trabajo de campo la pertinencia y alcance de los indicadores de un programa para el logro de resultados.</w:t>
      </w:r>
    </w:p>
    <w:p w14:paraId="65412D40" w14:textId="77777777" w:rsidR="00A31062" w:rsidRPr="004A6C0F" w:rsidRDefault="00A31062" w:rsidP="00C063F3">
      <w:pPr>
        <w:spacing w:after="0"/>
        <w:jc w:val="both"/>
        <w:rPr>
          <w:rFonts w:ascii="Arial" w:hAnsi="Arial" w:cs="Arial"/>
          <w:sz w:val="20"/>
          <w:szCs w:val="20"/>
        </w:rPr>
      </w:pPr>
    </w:p>
    <w:p w14:paraId="1071CAFE" w14:textId="77777777" w:rsidR="00A31062" w:rsidRPr="004A6C0F" w:rsidRDefault="00096D34" w:rsidP="00C063F3">
      <w:pPr>
        <w:spacing w:after="0"/>
        <w:jc w:val="both"/>
        <w:rPr>
          <w:rFonts w:ascii="Arial" w:hAnsi="Arial" w:cs="Arial"/>
          <w:sz w:val="20"/>
          <w:szCs w:val="20"/>
        </w:rPr>
      </w:pPr>
      <w:r>
        <w:rPr>
          <w:rFonts w:ascii="Arial" w:hAnsi="Arial" w:cs="Arial"/>
          <w:sz w:val="20"/>
          <w:szCs w:val="20"/>
        </w:rPr>
        <w:t>I</w:t>
      </w:r>
      <w:r w:rsidR="00A31062" w:rsidRPr="004A6C0F">
        <w:rPr>
          <w:rFonts w:ascii="Arial" w:hAnsi="Arial" w:cs="Arial"/>
          <w:sz w:val="20"/>
          <w:szCs w:val="20"/>
        </w:rPr>
        <w:t>.2.4. Evaluación de Procesos: analiza mediante trabajo de campo si el programa lleva a cabo sus procesos operativos de manera eficaz y eficiente y si contribuye al mejoramiento de la gestión.</w:t>
      </w:r>
    </w:p>
    <w:p w14:paraId="78852479" w14:textId="77777777" w:rsidR="00A31062" w:rsidRPr="004A6C0F" w:rsidRDefault="00A31062" w:rsidP="00C063F3">
      <w:pPr>
        <w:spacing w:after="0"/>
        <w:jc w:val="both"/>
        <w:rPr>
          <w:rFonts w:ascii="Arial" w:hAnsi="Arial" w:cs="Arial"/>
          <w:sz w:val="20"/>
          <w:szCs w:val="20"/>
        </w:rPr>
      </w:pPr>
    </w:p>
    <w:p w14:paraId="26D52A9F" w14:textId="77777777" w:rsidR="00A31062" w:rsidRDefault="00096D34" w:rsidP="00C063F3">
      <w:pPr>
        <w:spacing w:after="0"/>
        <w:jc w:val="both"/>
        <w:rPr>
          <w:rFonts w:ascii="Arial" w:hAnsi="Arial" w:cs="Arial"/>
          <w:sz w:val="20"/>
          <w:szCs w:val="20"/>
        </w:rPr>
      </w:pPr>
      <w:r w:rsidRPr="00096D34">
        <w:rPr>
          <w:rFonts w:ascii="Arial" w:hAnsi="Arial" w:cs="Arial"/>
          <w:sz w:val="20"/>
          <w:szCs w:val="20"/>
        </w:rPr>
        <w:t>I</w:t>
      </w:r>
      <w:r w:rsidR="00A31062" w:rsidRPr="00096D34">
        <w:rPr>
          <w:rFonts w:ascii="Arial" w:hAnsi="Arial" w:cs="Arial"/>
          <w:sz w:val="20"/>
          <w:szCs w:val="20"/>
        </w:rPr>
        <w:t>.2.5. Evaluación de Impacto: Al estudio realizado a las políticas con el propósito de conocer el grado de cambio en</w:t>
      </w:r>
      <w:r w:rsidR="00A31062" w:rsidRPr="004A6C0F">
        <w:rPr>
          <w:rFonts w:ascii="Arial" w:hAnsi="Arial" w:cs="Arial"/>
          <w:sz w:val="20"/>
          <w:szCs w:val="20"/>
        </w:rPr>
        <w:t xml:space="preserve"> las condiciones sociales a partir de la implementación de la política de que se trate mostrando con método y sustento los impactos directos en la sociedad a partir de la intervención derivada de la política evaluada.</w:t>
      </w:r>
    </w:p>
    <w:p w14:paraId="5AD0E88E" w14:textId="77777777" w:rsidR="00A31062" w:rsidRPr="004A6C0F" w:rsidRDefault="00A31062" w:rsidP="00C063F3">
      <w:pPr>
        <w:spacing w:after="0"/>
        <w:jc w:val="both"/>
        <w:rPr>
          <w:rFonts w:ascii="Arial" w:hAnsi="Arial" w:cs="Arial"/>
          <w:sz w:val="20"/>
          <w:szCs w:val="20"/>
        </w:rPr>
      </w:pPr>
    </w:p>
    <w:p w14:paraId="1B7684C7" w14:textId="77777777" w:rsidR="00A31062" w:rsidRPr="004A6C0F" w:rsidRDefault="00096D34" w:rsidP="00C063F3">
      <w:pPr>
        <w:spacing w:after="0"/>
        <w:jc w:val="both"/>
        <w:rPr>
          <w:rFonts w:ascii="Arial" w:hAnsi="Arial" w:cs="Arial"/>
          <w:sz w:val="20"/>
          <w:szCs w:val="20"/>
        </w:rPr>
      </w:pPr>
      <w:r>
        <w:rPr>
          <w:rFonts w:ascii="Arial" w:hAnsi="Arial" w:cs="Arial"/>
          <w:sz w:val="20"/>
          <w:szCs w:val="20"/>
        </w:rPr>
        <w:t>I</w:t>
      </w:r>
      <w:r w:rsidR="00A31062" w:rsidRPr="004A6C0F">
        <w:rPr>
          <w:rFonts w:ascii="Arial" w:hAnsi="Arial" w:cs="Arial"/>
          <w:sz w:val="20"/>
          <w:szCs w:val="20"/>
        </w:rPr>
        <w:t>.2.6. Evaluación Específica: aquellas evaluaciones no comprendidas en el presente lineamiento y que se realizarán mediante trabajo de gabinete y/o de campo.</w:t>
      </w:r>
    </w:p>
    <w:p w14:paraId="2CD07D11" w14:textId="77777777" w:rsidR="00A31062" w:rsidRPr="004A6C0F" w:rsidRDefault="00A31062" w:rsidP="00C063F3">
      <w:pPr>
        <w:spacing w:after="0"/>
        <w:jc w:val="both"/>
        <w:rPr>
          <w:rFonts w:ascii="Arial" w:hAnsi="Arial" w:cs="Arial"/>
          <w:sz w:val="20"/>
          <w:szCs w:val="20"/>
        </w:rPr>
      </w:pPr>
    </w:p>
    <w:p w14:paraId="555AC68C" w14:textId="77777777" w:rsidR="00A31062" w:rsidRDefault="00096D34" w:rsidP="00C063F3">
      <w:pPr>
        <w:shd w:val="clear" w:color="auto" w:fill="FFFFFF"/>
        <w:spacing w:after="150"/>
        <w:jc w:val="both"/>
        <w:rPr>
          <w:rFonts w:ascii="Arial" w:eastAsia="Times New Roman" w:hAnsi="Arial" w:cs="Arial"/>
          <w:sz w:val="20"/>
          <w:szCs w:val="20"/>
          <w:lang w:eastAsia="es-MX"/>
        </w:rPr>
      </w:pPr>
      <w:r>
        <w:rPr>
          <w:rFonts w:ascii="Arial" w:eastAsia="Times New Roman" w:hAnsi="Arial" w:cs="Arial"/>
          <w:sz w:val="20"/>
          <w:szCs w:val="20"/>
          <w:lang w:eastAsia="es-MX"/>
        </w:rPr>
        <w:t>I</w:t>
      </w:r>
      <w:r w:rsidR="00A31062" w:rsidRPr="004A6C0F">
        <w:rPr>
          <w:rFonts w:ascii="Arial" w:eastAsia="Times New Roman" w:hAnsi="Arial" w:cs="Arial"/>
          <w:sz w:val="20"/>
          <w:szCs w:val="20"/>
          <w:lang w:eastAsia="es-MX"/>
        </w:rPr>
        <w:t>.</w:t>
      </w:r>
      <w:r>
        <w:rPr>
          <w:rFonts w:ascii="Arial" w:eastAsia="Times New Roman" w:hAnsi="Arial" w:cs="Arial"/>
          <w:sz w:val="20"/>
          <w:szCs w:val="20"/>
          <w:lang w:eastAsia="es-MX"/>
        </w:rPr>
        <w:t>2.7.</w:t>
      </w:r>
      <w:r w:rsidR="00A31062" w:rsidRPr="004A6C0F">
        <w:rPr>
          <w:rFonts w:ascii="Arial" w:eastAsia="Times New Roman" w:hAnsi="Arial" w:cs="Arial"/>
          <w:sz w:val="20"/>
          <w:szCs w:val="20"/>
          <w:lang w:eastAsia="es-MX"/>
        </w:rPr>
        <w:t xml:space="preserve"> Evaluaciones Estratégicas: Evaluaciones que se aplican a un programa o conjunto de programas en torno a las estrategias, políticas e instituciones. </w:t>
      </w:r>
    </w:p>
    <w:p w14:paraId="167FCCBE" w14:textId="77777777" w:rsidR="00DD0EC3" w:rsidRDefault="000008B2" w:rsidP="00C063F3">
      <w:pPr>
        <w:spacing w:after="0"/>
        <w:jc w:val="both"/>
        <w:rPr>
          <w:rFonts w:ascii="Arial" w:hAnsi="Arial" w:cs="Arial"/>
          <w:sz w:val="20"/>
          <w:szCs w:val="20"/>
        </w:rPr>
      </w:pPr>
      <w:r>
        <w:rPr>
          <w:rFonts w:ascii="Arial" w:hAnsi="Arial" w:cs="Arial"/>
          <w:sz w:val="20"/>
          <w:szCs w:val="20"/>
        </w:rPr>
        <w:lastRenderedPageBreak/>
        <w:t>I.2.8. Evaluación E</w:t>
      </w:r>
      <w:r w:rsidR="00DD0EC3" w:rsidRPr="00EA6DBF">
        <w:rPr>
          <w:rFonts w:ascii="Arial" w:hAnsi="Arial" w:cs="Arial"/>
          <w:sz w:val="20"/>
          <w:szCs w:val="20"/>
        </w:rPr>
        <w:t xml:space="preserve">specífica de </w:t>
      </w:r>
      <w:r>
        <w:rPr>
          <w:rFonts w:ascii="Arial" w:hAnsi="Arial" w:cs="Arial"/>
          <w:sz w:val="20"/>
          <w:szCs w:val="20"/>
        </w:rPr>
        <w:t>D</w:t>
      </w:r>
      <w:r w:rsidR="00DD0EC3" w:rsidRPr="00EA6DBF">
        <w:rPr>
          <w:rFonts w:ascii="Arial" w:hAnsi="Arial" w:cs="Arial"/>
          <w:sz w:val="20"/>
          <w:szCs w:val="20"/>
        </w:rPr>
        <w:t>esempeño: Muestra el avance en el cumplimiento de los objetivos y metas de los programas, que permite conocer los resultados de la aplicación de los recursos públicos presupuestarios y sirve para la toma de decisiones, emitiendo un resumen de los principales aspectos que los ejecutivos deben consideran para la toma de decisiones en miras a mejorar el desempeño en la implementación de la política o fondo evaluado.</w:t>
      </w:r>
      <w:r w:rsidR="00DD0EC3">
        <w:rPr>
          <w:rFonts w:ascii="Arial" w:hAnsi="Arial" w:cs="Arial"/>
          <w:sz w:val="20"/>
          <w:szCs w:val="20"/>
        </w:rPr>
        <w:t xml:space="preserve">  </w:t>
      </w:r>
    </w:p>
    <w:p w14:paraId="3FDE4D5F" w14:textId="77777777" w:rsidR="00DD0EC3" w:rsidRPr="004A6C0F" w:rsidRDefault="00DD0EC3" w:rsidP="00DD0EC3">
      <w:pPr>
        <w:spacing w:after="0"/>
        <w:jc w:val="both"/>
        <w:rPr>
          <w:rFonts w:ascii="Arial" w:eastAsia="Times New Roman" w:hAnsi="Arial" w:cs="Arial"/>
          <w:sz w:val="20"/>
          <w:szCs w:val="20"/>
          <w:lang w:eastAsia="es-MX"/>
        </w:rPr>
      </w:pPr>
    </w:p>
    <w:p w14:paraId="56090347" w14:textId="4551AC66" w:rsidR="00F77DB9" w:rsidRPr="00EA6DBF" w:rsidRDefault="00DD0EC3" w:rsidP="00A31062">
      <w:pPr>
        <w:spacing w:after="0"/>
        <w:jc w:val="both"/>
        <w:rPr>
          <w:rFonts w:ascii="Arial" w:hAnsi="Arial" w:cs="Arial"/>
          <w:sz w:val="20"/>
          <w:szCs w:val="20"/>
        </w:rPr>
      </w:pPr>
      <w:r>
        <w:rPr>
          <w:rFonts w:ascii="Arial" w:hAnsi="Arial" w:cs="Arial"/>
          <w:sz w:val="20"/>
          <w:szCs w:val="20"/>
        </w:rPr>
        <w:t>De las</w:t>
      </w:r>
      <w:r w:rsidR="00DA1A5A">
        <w:rPr>
          <w:rFonts w:ascii="Arial" w:hAnsi="Arial" w:cs="Arial"/>
          <w:sz w:val="20"/>
          <w:szCs w:val="20"/>
        </w:rPr>
        <w:t xml:space="preserve"> e</w:t>
      </w:r>
      <w:r w:rsidR="00AA019F" w:rsidRPr="004A6C0F">
        <w:rPr>
          <w:rFonts w:ascii="Arial" w:hAnsi="Arial" w:cs="Arial"/>
          <w:sz w:val="20"/>
          <w:szCs w:val="20"/>
        </w:rPr>
        <w:t>valuaciones a que se refieren las fracciones anteriores</w:t>
      </w:r>
      <w:r>
        <w:rPr>
          <w:rFonts w:ascii="Arial" w:hAnsi="Arial" w:cs="Arial"/>
          <w:sz w:val="20"/>
          <w:szCs w:val="20"/>
        </w:rPr>
        <w:t>,</w:t>
      </w:r>
      <w:r w:rsidR="00AA019F" w:rsidRPr="004A6C0F">
        <w:rPr>
          <w:rFonts w:ascii="Arial" w:hAnsi="Arial" w:cs="Arial"/>
          <w:sz w:val="20"/>
          <w:szCs w:val="20"/>
        </w:rPr>
        <w:t xml:space="preserve"> </w:t>
      </w:r>
      <w:r w:rsidR="009B6D60" w:rsidRPr="004A6C0F">
        <w:rPr>
          <w:rFonts w:ascii="Arial" w:hAnsi="Arial" w:cs="Arial"/>
          <w:sz w:val="20"/>
          <w:szCs w:val="20"/>
        </w:rPr>
        <w:t xml:space="preserve">unas, </w:t>
      </w:r>
      <w:r w:rsidR="00AA019F" w:rsidRPr="004A6C0F">
        <w:rPr>
          <w:rFonts w:ascii="Arial" w:hAnsi="Arial" w:cs="Arial"/>
          <w:sz w:val="20"/>
          <w:szCs w:val="20"/>
        </w:rPr>
        <w:t xml:space="preserve">se deberán llevar a cabo por evaluadores externos con cargo al presupuesto de la </w:t>
      </w:r>
      <w:r w:rsidR="008D3F53" w:rsidRPr="004A6C0F">
        <w:rPr>
          <w:rFonts w:ascii="Arial" w:hAnsi="Arial" w:cs="Arial"/>
          <w:sz w:val="20"/>
          <w:szCs w:val="20"/>
        </w:rPr>
        <w:t>A</w:t>
      </w:r>
      <w:r w:rsidR="009B6D60" w:rsidRPr="004A6C0F">
        <w:rPr>
          <w:rFonts w:ascii="Arial" w:hAnsi="Arial" w:cs="Arial"/>
          <w:sz w:val="20"/>
          <w:szCs w:val="20"/>
        </w:rPr>
        <w:t>dministración Pública Municipal; y otras se llevarán a cabo de forma interna</w:t>
      </w:r>
      <w:r>
        <w:rPr>
          <w:rFonts w:ascii="Arial" w:hAnsi="Arial" w:cs="Arial"/>
          <w:sz w:val="20"/>
          <w:szCs w:val="20"/>
        </w:rPr>
        <w:t>.</w:t>
      </w:r>
      <w:r w:rsidR="00C063F3">
        <w:rPr>
          <w:rFonts w:ascii="Arial" w:hAnsi="Arial" w:cs="Arial"/>
          <w:sz w:val="20"/>
          <w:szCs w:val="20"/>
        </w:rPr>
        <w:t xml:space="preserve">  </w:t>
      </w:r>
      <w:r w:rsidR="00AA019F" w:rsidRPr="00EA6DBF">
        <w:rPr>
          <w:rFonts w:ascii="Arial" w:hAnsi="Arial" w:cs="Arial"/>
          <w:sz w:val="20"/>
          <w:szCs w:val="20"/>
        </w:rPr>
        <w:t xml:space="preserve">La evaluación de los programas y sus resultados formarán parte del Sistema de Evaluación del Desempeño, así como del programa de mejoramiento de la gestión, y se articularán sistemáticamente con la planeación y el proceso presupuestario aplicable. </w:t>
      </w:r>
    </w:p>
    <w:p w14:paraId="32CFAE2F" w14:textId="77777777" w:rsidR="008D3F53" w:rsidRDefault="008D3F53" w:rsidP="00A31062">
      <w:pPr>
        <w:spacing w:after="0"/>
        <w:jc w:val="both"/>
        <w:rPr>
          <w:rFonts w:ascii="Arial" w:hAnsi="Arial" w:cs="Arial"/>
          <w:sz w:val="20"/>
          <w:szCs w:val="20"/>
        </w:rPr>
      </w:pPr>
    </w:p>
    <w:p w14:paraId="645A106C" w14:textId="77777777" w:rsidR="00CB6A11" w:rsidRPr="00003688" w:rsidRDefault="00755B62" w:rsidP="00A31062">
      <w:pPr>
        <w:spacing w:after="0"/>
        <w:ind w:left="60"/>
        <w:jc w:val="both"/>
        <w:rPr>
          <w:rFonts w:ascii="Arial" w:hAnsi="Arial" w:cs="Arial"/>
          <w:b/>
          <w:sz w:val="20"/>
          <w:szCs w:val="20"/>
        </w:rPr>
      </w:pPr>
      <w:r w:rsidRPr="00003688">
        <w:rPr>
          <w:rFonts w:ascii="Arial" w:hAnsi="Arial" w:cs="Arial"/>
          <w:b/>
          <w:sz w:val="20"/>
          <w:szCs w:val="20"/>
        </w:rPr>
        <w:t xml:space="preserve">V              </w:t>
      </w:r>
      <w:r w:rsidR="00CB6A11" w:rsidRPr="00003688">
        <w:rPr>
          <w:rFonts w:ascii="Arial" w:hAnsi="Arial" w:cs="Arial"/>
          <w:b/>
          <w:sz w:val="20"/>
          <w:szCs w:val="20"/>
        </w:rPr>
        <w:t>Lineamientos para las Evaluaciones del PAE 201</w:t>
      </w:r>
      <w:r w:rsidR="00CC5DF2">
        <w:rPr>
          <w:rFonts w:ascii="Arial" w:hAnsi="Arial" w:cs="Arial"/>
          <w:b/>
          <w:sz w:val="20"/>
          <w:szCs w:val="20"/>
        </w:rPr>
        <w:t>8</w:t>
      </w:r>
    </w:p>
    <w:p w14:paraId="6E34E6C8" w14:textId="77777777" w:rsidR="00CB6A11" w:rsidRPr="00EA6DBF" w:rsidRDefault="00CB6A11" w:rsidP="00A31062">
      <w:pPr>
        <w:spacing w:after="0"/>
        <w:ind w:left="60"/>
        <w:jc w:val="both"/>
        <w:rPr>
          <w:rFonts w:ascii="Arial" w:hAnsi="Arial" w:cs="Arial"/>
          <w:sz w:val="20"/>
          <w:szCs w:val="20"/>
        </w:rPr>
      </w:pPr>
    </w:p>
    <w:p w14:paraId="0A18B5DD" w14:textId="2D3766B2" w:rsidR="00E34D92" w:rsidRPr="00EA6DBF" w:rsidRDefault="00CB6A11" w:rsidP="00204CD9">
      <w:pPr>
        <w:spacing w:after="0"/>
        <w:ind w:left="60"/>
        <w:jc w:val="both"/>
        <w:rPr>
          <w:rFonts w:ascii="Arial" w:hAnsi="Arial" w:cs="Arial"/>
          <w:sz w:val="20"/>
          <w:szCs w:val="20"/>
        </w:rPr>
      </w:pPr>
      <w:r w:rsidRPr="00EA6DBF">
        <w:rPr>
          <w:rFonts w:ascii="Arial" w:hAnsi="Arial" w:cs="Arial"/>
          <w:sz w:val="20"/>
          <w:szCs w:val="20"/>
        </w:rPr>
        <w:t xml:space="preserve">En este año se dará prioridad a la realización </w:t>
      </w:r>
      <w:r w:rsidR="007F451C" w:rsidRPr="00EA6DBF">
        <w:rPr>
          <w:rFonts w:ascii="Arial" w:hAnsi="Arial" w:cs="Arial"/>
          <w:sz w:val="20"/>
          <w:szCs w:val="20"/>
        </w:rPr>
        <w:t xml:space="preserve">de las evaluaciones externas, </w:t>
      </w:r>
      <w:r w:rsidR="007F451C" w:rsidRPr="006658C0">
        <w:rPr>
          <w:rFonts w:ascii="Arial" w:hAnsi="Arial" w:cs="Arial"/>
          <w:sz w:val="20"/>
          <w:szCs w:val="20"/>
          <w:shd w:val="clear" w:color="auto" w:fill="FFFFFF" w:themeFill="background1"/>
        </w:rPr>
        <w:t xml:space="preserve">destacando las </w:t>
      </w:r>
      <w:r w:rsidR="000008B2" w:rsidRPr="006658C0">
        <w:rPr>
          <w:rFonts w:ascii="Arial" w:hAnsi="Arial" w:cs="Arial"/>
          <w:sz w:val="20"/>
          <w:szCs w:val="20"/>
          <w:shd w:val="clear" w:color="auto" w:fill="FFFFFF" w:themeFill="background1"/>
        </w:rPr>
        <w:t>E</w:t>
      </w:r>
      <w:r w:rsidR="00E34D92" w:rsidRPr="006658C0">
        <w:rPr>
          <w:rFonts w:ascii="Arial" w:hAnsi="Arial" w:cs="Arial"/>
          <w:sz w:val="20"/>
          <w:szCs w:val="20"/>
          <w:shd w:val="clear" w:color="auto" w:fill="FFFFFF" w:themeFill="background1"/>
        </w:rPr>
        <w:t xml:space="preserve">specíficas de </w:t>
      </w:r>
      <w:r w:rsidR="000008B2" w:rsidRPr="006658C0">
        <w:rPr>
          <w:rFonts w:ascii="Arial" w:hAnsi="Arial" w:cs="Arial"/>
          <w:sz w:val="20"/>
          <w:szCs w:val="20"/>
          <w:shd w:val="clear" w:color="auto" w:fill="FFFFFF" w:themeFill="background1"/>
        </w:rPr>
        <w:t>D</w:t>
      </w:r>
      <w:r w:rsidR="00E34D92" w:rsidRPr="006658C0">
        <w:rPr>
          <w:rFonts w:ascii="Arial" w:hAnsi="Arial" w:cs="Arial"/>
          <w:sz w:val="20"/>
          <w:szCs w:val="20"/>
          <w:shd w:val="clear" w:color="auto" w:fill="FFFFFF" w:themeFill="background1"/>
        </w:rPr>
        <w:t>esempeño de los fondos federales a</w:t>
      </w:r>
      <w:r w:rsidR="00E34D92" w:rsidRPr="00EA6DBF">
        <w:rPr>
          <w:rFonts w:ascii="Arial" w:hAnsi="Arial" w:cs="Arial"/>
          <w:sz w:val="20"/>
          <w:szCs w:val="20"/>
        </w:rPr>
        <w:t>plicados en el Municipio de Colima.</w:t>
      </w:r>
      <w:r w:rsidR="00204CD9">
        <w:rPr>
          <w:rFonts w:ascii="Arial" w:hAnsi="Arial" w:cs="Arial"/>
          <w:sz w:val="20"/>
          <w:szCs w:val="20"/>
        </w:rPr>
        <w:t xml:space="preserve">  </w:t>
      </w:r>
      <w:r w:rsidR="00D936A7" w:rsidRPr="00EA6DBF">
        <w:rPr>
          <w:rFonts w:ascii="Arial" w:hAnsi="Arial" w:cs="Arial"/>
          <w:sz w:val="20"/>
          <w:szCs w:val="20"/>
        </w:rPr>
        <w:t xml:space="preserve">Estos tipos de evaluación se explican en el numeral I, fracciones 2.2. y </w:t>
      </w:r>
      <w:r w:rsidR="001A1BC8">
        <w:rPr>
          <w:rFonts w:ascii="Arial" w:hAnsi="Arial" w:cs="Arial"/>
          <w:sz w:val="20"/>
          <w:szCs w:val="20"/>
        </w:rPr>
        <w:t xml:space="preserve"> 2.</w:t>
      </w:r>
      <w:r w:rsidR="00DD0EC3">
        <w:rPr>
          <w:rFonts w:ascii="Arial" w:hAnsi="Arial" w:cs="Arial"/>
          <w:sz w:val="20"/>
          <w:szCs w:val="20"/>
        </w:rPr>
        <w:t>8</w:t>
      </w:r>
      <w:r w:rsidR="001A1BC8">
        <w:rPr>
          <w:rFonts w:ascii="Arial" w:hAnsi="Arial" w:cs="Arial"/>
          <w:sz w:val="20"/>
          <w:szCs w:val="20"/>
        </w:rPr>
        <w:t>.</w:t>
      </w:r>
    </w:p>
    <w:p w14:paraId="71058605" w14:textId="77777777" w:rsidR="004A6C0F" w:rsidRDefault="00D936A7" w:rsidP="006658C0">
      <w:pPr>
        <w:shd w:val="clear" w:color="auto" w:fill="FFFFFF" w:themeFill="background1"/>
        <w:spacing w:after="0"/>
        <w:ind w:left="60"/>
        <w:jc w:val="both"/>
        <w:rPr>
          <w:rFonts w:ascii="Arial" w:hAnsi="Arial" w:cs="Arial"/>
          <w:sz w:val="20"/>
          <w:szCs w:val="20"/>
        </w:rPr>
      </w:pPr>
      <w:r w:rsidRPr="00EA6DBF">
        <w:rPr>
          <w:rFonts w:ascii="Arial" w:hAnsi="Arial" w:cs="Arial"/>
          <w:sz w:val="20"/>
          <w:szCs w:val="20"/>
        </w:rPr>
        <w:t xml:space="preserve">Las evaluaciones internas que se realicen serán sobre el diseño de programas municipales que se explica en el numeral I, fracciones </w:t>
      </w:r>
      <w:r w:rsidR="00DD0EC3">
        <w:rPr>
          <w:rFonts w:ascii="Arial" w:hAnsi="Arial" w:cs="Arial"/>
          <w:sz w:val="20"/>
          <w:szCs w:val="20"/>
        </w:rPr>
        <w:t>2</w:t>
      </w:r>
      <w:r w:rsidRPr="00EA6DBF">
        <w:rPr>
          <w:rFonts w:ascii="Arial" w:hAnsi="Arial" w:cs="Arial"/>
          <w:sz w:val="20"/>
          <w:szCs w:val="20"/>
        </w:rPr>
        <w:t xml:space="preserve">.1. </w:t>
      </w:r>
    </w:p>
    <w:p w14:paraId="7BF36A7E" w14:textId="77777777" w:rsidR="00D936A7" w:rsidRPr="00EA6DBF" w:rsidRDefault="00D936A7" w:rsidP="006658C0">
      <w:pPr>
        <w:shd w:val="clear" w:color="auto" w:fill="FFFFFF" w:themeFill="background1"/>
        <w:spacing w:after="0"/>
        <w:ind w:left="60"/>
        <w:jc w:val="both"/>
        <w:rPr>
          <w:rFonts w:ascii="Arial" w:hAnsi="Arial" w:cs="Arial"/>
          <w:sz w:val="20"/>
          <w:szCs w:val="20"/>
        </w:rPr>
      </w:pPr>
      <w:r w:rsidRPr="00EA6DBF">
        <w:rPr>
          <w:rFonts w:ascii="Arial" w:hAnsi="Arial" w:cs="Arial"/>
          <w:sz w:val="20"/>
          <w:szCs w:val="20"/>
        </w:rPr>
        <w:t xml:space="preserve">Las evaluaciones externas serán realizadas por instancias técnicas externas al gobierno municipal, especialmente por las organizaciones de la sociedad civil y particulares con experiencia en evaluación de políticas públicas, como instituciones académicas, consultorías especializadas, entre otros.  </w:t>
      </w:r>
    </w:p>
    <w:p w14:paraId="44496D91" w14:textId="77777777" w:rsidR="00D936A7" w:rsidRPr="00EA6DBF" w:rsidRDefault="00D936A7" w:rsidP="00A31062">
      <w:pPr>
        <w:spacing w:after="0"/>
        <w:ind w:left="60"/>
        <w:jc w:val="both"/>
        <w:rPr>
          <w:rFonts w:ascii="Arial" w:hAnsi="Arial" w:cs="Arial"/>
          <w:sz w:val="20"/>
          <w:szCs w:val="20"/>
        </w:rPr>
      </w:pPr>
      <w:r w:rsidRPr="00EA6DBF">
        <w:rPr>
          <w:rFonts w:ascii="Arial" w:hAnsi="Arial" w:cs="Arial"/>
          <w:sz w:val="20"/>
          <w:szCs w:val="20"/>
        </w:rPr>
        <w:t xml:space="preserve">Las evaluaciones internas </w:t>
      </w:r>
      <w:r w:rsidR="006B4B98" w:rsidRPr="00EA6DBF">
        <w:rPr>
          <w:rFonts w:ascii="Arial" w:hAnsi="Arial" w:cs="Arial"/>
          <w:sz w:val="20"/>
          <w:szCs w:val="20"/>
        </w:rPr>
        <w:t>serán</w:t>
      </w:r>
      <w:r w:rsidRPr="00EA6DBF">
        <w:rPr>
          <w:rFonts w:ascii="Arial" w:hAnsi="Arial" w:cs="Arial"/>
          <w:sz w:val="20"/>
          <w:szCs w:val="20"/>
        </w:rPr>
        <w:t xml:space="preserve"> </w:t>
      </w:r>
      <w:r w:rsidR="006B4B98" w:rsidRPr="00EA6DBF">
        <w:rPr>
          <w:rFonts w:ascii="Arial" w:hAnsi="Arial" w:cs="Arial"/>
          <w:sz w:val="20"/>
          <w:szCs w:val="20"/>
        </w:rPr>
        <w:t>realizadas</w:t>
      </w:r>
      <w:r w:rsidRPr="00EA6DBF">
        <w:rPr>
          <w:rFonts w:ascii="Arial" w:hAnsi="Arial" w:cs="Arial"/>
          <w:sz w:val="20"/>
          <w:szCs w:val="20"/>
        </w:rPr>
        <w:t xml:space="preserve"> por la Dirección General de Planeación en coordinación con la Contraloría Municipal.</w:t>
      </w:r>
    </w:p>
    <w:p w14:paraId="4FFD2F03" w14:textId="77777777" w:rsidR="00D936A7" w:rsidRPr="00EA6DBF" w:rsidRDefault="000008B2" w:rsidP="00A31062">
      <w:pPr>
        <w:spacing w:after="0"/>
        <w:ind w:left="60"/>
        <w:jc w:val="both"/>
        <w:rPr>
          <w:rFonts w:ascii="Arial" w:hAnsi="Arial" w:cs="Arial"/>
          <w:sz w:val="20"/>
          <w:szCs w:val="20"/>
        </w:rPr>
      </w:pPr>
      <w:r>
        <w:rPr>
          <w:rFonts w:ascii="Arial" w:hAnsi="Arial" w:cs="Arial"/>
          <w:sz w:val="20"/>
          <w:szCs w:val="20"/>
        </w:rPr>
        <w:t>La Dirección General de Planeación</w:t>
      </w:r>
      <w:r w:rsidR="00C704FB" w:rsidRPr="00EA6DBF">
        <w:rPr>
          <w:rFonts w:ascii="Arial" w:hAnsi="Arial" w:cs="Arial"/>
          <w:sz w:val="20"/>
          <w:szCs w:val="20"/>
        </w:rPr>
        <w:t xml:space="preserve"> será </w:t>
      </w:r>
      <w:r>
        <w:rPr>
          <w:rFonts w:ascii="Arial" w:hAnsi="Arial" w:cs="Arial"/>
          <w:sz w:val="20"/>
          <w:szCs w:val="20"/>
        </w:rPr>
        <w:t>la</w:t>
      </w:r>
      <w:r w:rsidR="00C704FB" w:rsidRPr="00EA6DBF">
        <w:rPr>
          <w:rFonts w:ascii="Arial" w:hAnsi="Arial" w:cs="Arial"/>
          <w:sz w:val="20"/>
          <w:szCs w:val="20"/>
        </w:rPr>
        <w:t xml:space="preserve"> responsable del proceso de contratación de estas evaluaciones externas, apegándose a la normatividad en materia de adquisiciones vigente.</w:t>
      </w:r>
    </w:p>
    <w:p w14:paraId="3F01700A" w14:textId="77777777" w:rsidR="00C704FB" w:rsidRPr="006658C0" w:rsidRDefault="00C704FB" w:rsidP="00A31062">
      <w:pPr>
        <w:spacing w:after="0"/>
        <w:ind w:left="60"/>
        <w:jc w:val="both"/>
        <w:rPr>
          <w:rFonts w:ascii="Arial" w:hAnsi="Arial" w:cs="Arial"/>
          <w:sz w:val="20"/>
          <w:szCs w:val="20"/>
        </w:rPr>
      </w:pPr>
      <w:r w:rsidRPr="00EA6DBF">
        <w:rPr>
          <w:rFonts w:ascii="Arial" w:hAnsi="Arial" w:cs="Arial"/>
          <w:sz w:val="20"/>
          <w:szCs w:val="20"/>
        </w:rPr>
        <w:t xml:space="preserve">Para la </w:t>
      </w:r>
      <w:r w:rsidRPr="006658C0">
        <w:rPr>
          <w:rFonts w:ascii="Arial" w:hAnsi="Arial" w:cs="Arial"/>
          <w:sz w:val="20"/>
          <w:szCs w:val="20"/>
        </w:rPr>
        <w:t xml:space="preserve">publicación de los resultados de las evaluaciones derivadas de este ordenamiento, </w:t>
      </w:r>
      <w:r w:rsidR="00A805BF" w:rsidRPr="006658C0">
        <w:rPr>
          <w:rFonts w:ascii="Arial" w:hAnsi="Arial" w:cs="Arial"/>
          <w:sz w:val="20"/>
          <w:szCs w:val="20"/>
        </w:rPr>
        <w:t xml:space="preserve">se </w:t>
      </w:r>
      <w:r w:rsidRPr="006658C0">
        <w:rPr>
          <w:rFonts w:ascii="Arial" w:hAnsi="Arial" w:cs="Arial"/>
          <w:sz w:val="20"/>
          <w:szCs w:val="20"/>
        </w:rPr>
        <w:t xml:space="preserve">debe observar lo establecido en </w:t>
      </w:r>
      <w:r w:rsidR="00A805BF" w:rsidRPr="006658C0">
        <w:rPr>
          <w:rFonts w:ascii="Arial" w:hAnsi="Arial" w:cs="Arial"/>
          <w:sz w:val="20"/>
          <w:szCs w:val="20"/>
        </w:rPr>
        <w:t>la Norma para establecer el formato para la difusión de los resultados de las evaluaciones de los recursos federales ministrados a las entidades federativas</w:t>
      </w:r>
      <w:r w:rsidR="00C202C5" w:rsidRPr="006658C0">
        <w:rPr>
          <w:rFonts w:ascii="Arial" w:hAnsi="Arial" w:cs="Arial"/>
          <w:sz w:val="20"/>
          <w:szCs w:val="20"/>
        </w:rPr>
        <w:t>, p</w:t>
      </w:r>
      <w:r w:rsidR="00A805BF" w:rsidRPr="006658C0">
        <w:rPr>
          <w:rFonts w:ascii="Arial" w:hAnsi="Arial" w:cs="Arial"/>
          <w:sz w:val="20"/>
          <w:szCs w:val="20"/>
        </w:rPr>
        <w:t xml:space="preserve">ublicado en el Diario Oficial de la Federación el </w:t>
      </w:r>
      <w:r w:rsidR="00C202C5" w:rsidRPr="006658C0">
        <w:rPr>
          <w:rFonts w:ascii="Arial" w:hAnsi="Arial" w:cs="Arial"/>
          <w:sz w:val="20"/>
          <w:szCs w:val="20"/>
        </w:rPr>
        <w:t xml:space="preserve">23 de diciembre de </w:t>
      </w:r>
      <w:r w:rsidR="00A805BF" w:rsidRPr="006658C0">
        <w:rPr>
          <w:rFonts w:ascii="Arial" w:hAnsi="Arial" w:cs="Arial"/>
          <w:sz w:val="20"/>
          <w:szCs w:val="20"/>
        </w:rPr>
        <w:t>201</w:t>
      </w:r>
      <w:r w:rsidR="00C202C5" w:rsidRPr="006658C0">
        <w:rPr>
          <w:rFonts w:ascii="Arial" w:hAnsi="Arial" w:cs="Arial"/>
          <w:sz w:val="20"/>
          <w:szCs w:val="20"/>
        </w:rPr>
        <w:t>5</w:t>
      </w:r>
      <w:r w:rsidR="00A805BF" w:rsidRPr="006658C0">
        <w:rPr>
          <w:rFonts w:ascii="Arial" w:hAnsi="Arial" w:cs="Arial"/>
          <w:sz w:val="20"/>
          <w:szCs w:val="20"/>
        </w:rPr>
        <w:t>; emitido por el CONAC.</w:t>
      </w:r>
    </w:p>
    <w:p w14:paraId="35340354" w14:textId="77777777" w:rsidR="0029778C" w:rsidRPr="00EA6DBF" w:rsidRDefault="006B4B98" w:rsidP="00A31062">
      <w:pPr>
        <w:spacing w:after="0"/>
        <w:ind w:left="60"/>
        <w:jc w:val="both"/>
        <w:rPr>
          <w:rFonts w:ascii="Arial" w:hAnsi="Arial" w:cs="Arial"/>
          <w:sz w:val="20"/>
          <w:szCs w:val="20"/>
        </w:rPr>
      </w:pPr>
      <w:r w:rsidRPr="00EA6DBF">
        <w:rPr>
          <w:rFonts w:ascii="Arial" w:hAnsi="Arial" w:cs="Arial"/>
          <w:sz w:val="20"/>
          <w:szCs w:val="20"/>
        </w:rPr>
        <w:t>A</w:t>
      </w:r>
      <w:r w:rsidR="00587698">
        <w:rPr>
          <w:rFonts w:ascii="Arial" w:hAnsi="Arial" w:cs="Arial"/>
          <w:sz w:val="20"/>
          <w:szCs w:val="20"/>
        </w:rPr>
        <w:t xml:space="preserve"> </w:t>
      </w:r>
      <w:r w:rsidRPr="00EA6DBF">
        <w:rPr>
          <w:rFonts w:ascii="Arial" w:hAnsi="Arial" w:cs="Arial"/>
          <w:sz w:val="20"/>
          <w:szCs w:val="20"/>
        </w:rPr>
        <w:t>l</w:t>
      </w:r>
      <w:r w:rsidR="00587698">
        <w:rPr>
          <w:rFonts w:ascii="Arial" w:hAnsi="Arial" w:cs="Arial"/>
          <w:sz w:val="20"/>
          <w:szCs w:val="20"/>
        </w:rPr>
        <w:t>a Dirección General de Planeación en coordinación con la Contraloría Municipal</w:t>
      </w:r>
      <w:r w:rsidRPr="00EA6DBF">
        <w:rPr>
          <w:rFonts w:ascii="Arial" w:hAnsi="Arial" w:cs="Arial"/>
          <w:sz w:val="20"/>
          <w:szCs w:val="20"/>
        </w:rPr>
        <w:t>, le corresponde coordinar la evaluación de los fondos federales seleccionados en el presente ordenamiento, asegurándose de remitir los resultados a los ciudad</w:t>
      </w:r>
      <w:r w:rsidR="0029778C" w:rsidRPr="00EA6DBF">
        <w:rPr>
          <w:rFonts w:ascii="Arial" w:hAnsi="Arial" w:cs="Arial"/>
          <w:sz w:val="20"/>
          <w:szCs w:val="20"/>
        </w:rPr>
        <w:t>a</w:t>
      </w:r>
      <w:r w:rsidRPr="00EA6DBF">
        <w:rPr>
          <w:rFonts w:ascii="Arial" w:hAnsi="Arial" w:cs="Arial"/>
          <w:sz w:val="20"/>
          <w:szCs w:val="20"/>
        </w:rPr>
        <w:t xml:space="preserve">nos y  a </w:t>
      </w:r>
      <w:r w:rsidR="0029778C" w:rsidRPr="00EA6DBF">
        <w:rPr>
          <w:rFonts w:ascii="Arial" w:hAnsi="Arial" w:cs="Arial"/>
          <w:sz w:val="20"/>
          <w:szCs w:val="20"/>
        </w:rPr>
        <w:t>los responsables</w:t>
      </w:r>
      <w:r w:rsidRPr="00EA6DBF">
        <w:rPr>
          <w:rFonts w:ascii="Arial" w:hAnsi="Arial" w:cs="Arial"/>
          <w:sz w:val="20"/>
          <w:szCs w:val="20"/>
        </w:rPr>
        <w:t xml:space="preserve"> la ejecución de </w:t>
      </w:r>
      <w:r w:rsidR="0029778C" w:rsidRPr="00EA6DBF">
        <w:rPr>
          <w:rFonts w:ascii="Arial" w:hAnsi="Arial" w:cs="Arial"/>
          <w:sz w:val="20"/>
          <w:szCs w:val="20"/>
        </w:rPr>
        <w:t>los recursos</w:t>
      </w:r>
      <w:r w:rsidRPr="00EA6DBF">
        <w:rPr>
          <w:rFonts w:ascii="Arial" w:hAnsi="Arial" w:cs="Arial"/>
          <w:sz w:val="20"/>
          <w:szCs w:val="20"/>
        </w:rPr>
        <w:t xml:space="preserve"> federales evaluados</w:t>
      </w:r>
      <w:r w:rsidR="00587698">
        <w:rPr>
          <w:rFonts w:ascii="Arial" w:hAnsi="Arial" w:cs="Arial"/>
          <w:sz w:val="20"/>
          <w:szCs w:val="20"/>
        </w:rPr>
        <w:t xml:space="preserve"> y el </w:t>
      </w:r>
      <w:r w:rsidR="0029778C" w:rsidRPr="00EA6DBF">
        <w:rPr>
          <w:rFonts w:ascii="Arial" w:hAnsi="Arial" w:cs="Arial"/>
          <w:sz w:val="20"/>
          <w:szCs w:val="20"/>
        </w:rPr>
        <w:t>dar seguimiento a las recomendaciones derivadas de las evaluaciones solamente de aquellas que se consideren sustantivas para el mejor desempeño del recurso.</w:t>
      </w:r>
    </w:p>
    <w:p w14:paraId="2770833C" w14:textId="77777777" w:rsidR="0029778C" w:rsidRPr="00EA6DBF" w:rsidRDefault="0029778C" w:rsidP="00A31062">
      <w:pPr>
        <w:spacing w:after="0"/>
        <w:ind w:left="60"/>
        <w:jc w:val="both"/>
        <w:rPr>
          <w:rFonts w:ascii="Arial" w:hAnsi="Arial" w:cs="Arial"/>
          <w:sz w:val="20"/>
          <w:szCs w:val="20"/>
        </w:rPr>
      </w:pPr>
      <w:r w:rsidRPr="00EA6DBF">
        <w:rPr>
          <w:rFonts w:ascii="Arial" w:hAnsi="Arial" w:cs="Arial"/>
          <w:sz w:val="20"/>
          <w:szCs w:val="20"/>
        </w:rPr>
        <w:t>Los tipos de evaluación a desarrollarse son:</w:t>
      </w:r>
    </w:p>
    <w:p w14:paraId="226766D8" w14:textId="77777777" w:rsidR="006B4B98" w:rsidRPr="00EA6DBF" w:rsidRDefault="006B4B98" w:rsidP="00A31062">
      <w:pPr>
        <w:spacing w:after="0"/>
        <w:ind w:left="60"/>
        <w:jc w:val="both"/>
        <w:rPr>
          <w:rFonts w:ascii="Arial" w:hAnsi="Arial" w:cs="Arial"/>
          <w:sz w:val="20"/>
          <w:szCs w:val="20"/>
        </w:rPr>
      </w:pPr>
    </w:p>
    <w:p w14:paraId="73E14255" w14:textId="77777777" w:rsidR="00B81E15" w:rsidRDefault="00755B62" w:rsidP="00A31062">
      <w:pPr>
        <w:spacing w:after="0"/>
        <w:ind w:left="60"/>
        <w:jc w:val="both"/>
        <w:rPr>
          <w:rFonts w:ascii="Arial" w:hAnsi="Arial" w:cs="Arial"/>
          <w:b/>
          <w:sz w:val="20"/>
          <w:szCs w:val="20"/>
        </w:rPr>
      </w:pPr>
      <w:r w:rsidRPr="00003688">
        <w:rPr>
          <w:rFonts w:ascii="Arial" w:hAnsi="Arial" w:cs="Arial"/>
          <w:b/>
          <w:sz w:val="20"/>
          <w:szCs w:val="20"/>
        </w:rPr>
        <w:t>V</w:t>
      </w:r>
      <w:r w:rsidR="00003688" w:rsidRPr="00003688">
        <w:rPr>
          <w:rFonts w:ascii="Arial" w:hAnsi="Arial" w:cs="Arial"/>
          <w:b/>
          <w:sz w:val="20"/>
          <w:szCs w:val="20"/>
        </w:rPr>
        <w:t>I</w:t>
      </w:r>
      <w:r w:rsidRPr="00003688">
        <w:rPr>
          <w:rFonts w:ascii="Arial" w:hAnsi="Arial" w:cs="Arial"/>
          <w:b/>
          <w:sz w:val="20"/>
          <w:szCs w:val="20"/>
        </w:rPr>
        <w:t xml:space="preserve">                 </w:t>
      </w:r>
      <w:r w:rsidR="00AA019F" w:rsidRPr="00003688">
        <w:rPr>
          <w:rFonts w:ascii="Arial" w:hAnsi="Arial" w:cs="Arial"/>
          <w:b/>
          <w:sz w:val="20"/>
          <w:szCs w:val="20"/>
        </w:rPr>
        <w:t>Evaluación Interna.</w:t>
      </w:r>
    </w:p>
    <w:p w14:paraId="23BABD3A" w14:textId="77777777" w:rsidR="00A31062" w:rsidRPr="00003688" w:rsidRDefault="00A31062" w:rsidP="00A31062">
      <w:pPr>
        <w:spacing w:after="0"/>
        <w:ind w:left="60"/>
        <w:jc w:val="both"/>
        <w:rPr>
          <w:rFonts w:ascii="Arial" w:hAnsi="Arial" w:cs="Arial"/>
          <w:b/>
          <w:sz w:val="20"/>
          <w:szCs w:val="20"/>
        </w:rPr>
      </w:pPr>
    </w:p>
    <w:p w14:paraId="4DFA27C5" w14:textId="77777777" w:rsidR="00DD0EC3" w:rsidRDefault="00AA019F" w:rsidP="00A31062">
      <w:pPr>
        <w:spacing w:after="0"/>
        <w:ind w:left="60"/>
        <w:jc w:val="both"/>
        <w:rPr>
          <w:rFonts w:ascii="Arial" w:hAnsi="Arial" w:cs="Arial"/>
          <w:sz w:val="20"/>
          <w:szCs w:val="20"/>
        </w:rPr>
      </w:pPr>
      <w:r w:rsidRPr="00EA6DBF">
        <w:rPr>
          <w:rFonts w:ascii="Arial" w:hAnsi="Arial" w:cs="Arial"/>
          <w:sz w:val="20"/>
          <w:szCs w:val="20"/>
        </w:rPr>
        <w:t xml:space="preserve">II.1.1. Objetivo. </w:t>
      </w:r>
    </w:p>
    <w:p w14:paraId="10D49845" w14:textId="77777777" w:rsidR="00495089" w:rsidRDefault="00AA019F" w:rsidP="00A31062">
      <w:pPr>
        <w:spacing w:after="0"/>
        <w:ind w:left="60"/>
        <w:jc w:val="both"/>
        <w:rPr>
          <w:rFonts w:ascii="Arial" w:hAnsi="Arial" w:cs="Arial"/>
          <w:sz w:val="20"/>
          <w:szCs w:val="20"/>
        </w:rPr>
      </w:pPr>
      <w:r w:rsidRPr="00EA6DBF">
        <w:rPr>
          <w:rFonts w:ascii="Arial" w:hAnsi="Arial" w:cs="Arial"/>
          <w:sz w:val="20"/>
          <w:szCs w:val="20"/>
        </w:rPr>
        <w:t xml:space="preserve">Verificar el </w:t>
      </w:r>
      <w:r w:rsidR="00D56FB0" w:rsidRPr="00EA6DBF">
        <w:rPr>
          <w:rFonts w:ascii="Arial" w:hAnsi="Arial" w:cs="Arial"/>
          <w:sz w:val="20"/>
          <w:szCs w:val="20"/>
        </w:rPr>
        <w:t xml:space="preserve">diseño y </w:t>
      </w:r>
      <w:r w:rsidRPr="00EA6DBF">
        <w:rPr>
          <w:rFonts w:ascii="Arial" w:hAnsi="Arial" w:cs="Arial"/>
          <w:sz w:val="20"/>
          <w:szCs w:val="20"/>
        </w:rPr>
        <w:t xml:space="preserve">grado de cumplimiento de </w:t>
      </w:r>
      <w:r w:rsidR="00D56FB0" w:rsidRPr="00EA6DBF">
        <w:rPr>
          <w:rFonts w:ascii="Arial" w:hAnsi="Arial" w:cs="Arial"/>
          <w:sz w:val="20"/>
          <w:szCs w:val="20"/>
        </w:rPr>
        <w:t xml:space="preserve">los programas, sus </w:t>
      </w:r>
      <w:r w:rsidRPr="00EA6DBF">
        <w:rPr>
          <w:rFonts w:ascii="Arial" w:hAnsi="Arial" w:cs="Arial"/>
          <w:sz w:val="20"/>
          <w:szCs w:val="20"/>
        </w:rPr>
        <w:t xml:space="preserve">objetivos y metas, </w:t>
      </w:r>
      <w:r w:rsidR="00495089" w:rsidRPr="00EA6DBF">
        <w:rPr>
          <w:rFonts w:ascii="Arial" w:hAnsi="Arial" w:cs="Arial"/>
          <w:sz w:val="20"/>
          <w:szCs w:val="20"/>
        </w:rPr>
        <w:t>en congruencia con los requerimientos legales y normativas vigentes con la finalidad de tener elementos que nos permitan, construir sugerencias y propuestas que potencien el desempeño institucional y proveer información que retroalimente su diseño, gestión y resultados.</w:t>
      </w:r>
    </w:p>
    <w:p w14:paraId="46E25187" w14:textId="77777777" w:rsidR="00DD0EC3" w:rsidRPr="00EA6DBF" w:rsidRDefault="00DD0EC3" w:rsidP="00A31062">
      <w:pPr>
        <w:spacing w:after="0"/>
        <w:ind w:left="60"/>
        <w:jc w:val="both"/>
        <w:rPr>
          <w:rFonts w:ascii="Arial" w:hAnsi="Arial" w:cs="Arial"/>
          <w:sz w:val="20"/>
          <w:szCs w:val="20"/>
        </w:rPr>
      </w:pPr>
    </w:p>
    <w:p w14:paraId="735E864D" w14:textId="77777777" w:rsidR="00DD0EC3" w:rsidRPr="00EA6DBF" w:rsidRDefault="00495089" w:rsidP="00A31062">
      <w:pPr>
        <w:spacing w:after="0"/>
        <w:ind w:left="60"/>
        <w:jc w:val="both"/>
        <w:rPr>
          <w:rFonts w:ascii="Arial" w:hAnsi="Arial" w:cs="Arial"/>
          <w:sz w:val="20"/>
          <w:szCs w:val="20"/>
        </w:rPr>
      </w:pPr>
      <w:r w:rsidRPr="00EA6DBF">
        <w:rPr>
          <w:rFonts w:ascii="Arial" w:hAnsi="Arial" w:cs="Arial"/>
          <w:sz w:val="20"/>
          <w:szCs w:val="20"/>
        </w:rPr>
        <w:t>II.1.2. Objetivos específicos:</w:t>
      </w:r>
    </w:p>
    <w:p w14:paraId="0C532526" w14:textId="77777777" w:rsidR="00495089" w:rsidRPr="00587698" w:rsidRDefault="00495089" w:rsidP="00587698">
      <w:pPr>
        <w:pStyle w:val="Prrafodelista"/>
        <w:numPr>
          <w:ilvl w:val="0"/>
          <w:numId w:val="14"/>
        </w:numPr>
        <w:spacing w:after="0"/>
        <w:jc w:val="both"/>
        <w:rPr>
          <w:rFonts w:ascii="Arial" w:hAnsi="Arial" w:cs="Arial"/>
          <w:sz w:val="20"/>
          <w:szCs w:val="20"/>
        </w:rPr>
      </w:pPr>
      <w:r w:rsidRPr="00587698">
        <w:rPr>
          <w:rFonts w:ascii="Arial" w:hAnsi="Arial" w:cs="Arial"/>
          <w:sz w:val="20"/>
          <w:szCs w:val="20"/>
        </w:rPr>
        <w:t>Analizar la justificación de la creación y diseño del programa.</w:t>
      </w:r>
    </w:p>
    <w:p w14:paraId="6CC4C8F1" w14:textId="77777777" w:rsidR="00495089" w:rsidRPr="00587698" w:rsidRDefault="00495089" w:rsidP="00587698">
      <w:pPr>
        <w:pStyle w:val="Prrafodelista"/>
        <w:numPr>
          <w:ilvl w:val="0"/>
          <w:numId w:val="14"/>
        </w:numPr>
        <w:spacing w:after="0"/>
        <w:jc w:val="both"/>
        <w:rPr>
          <w:rFonts w:ascii="Arial" w:hAnsi="Arial" w:cs="Arial"/>
          <w:sz w:val="20"/>
          <w:szCs w:val="20"/>
        </w:rPr>
      </w:pPr>
      <w:r w:rsidRPr="00587698">
        <w:rPr>
          <w:rFonts w:ascii="Arial" w:hAnsi="Arial" w:cs="Arial"/>
          <w:sz w:val="20"/>
          <w:szCs w:val="20"/>
        </w:rPr>
        <w:t>Identificar y analizar su vinculación con la planeación sectorial y nacional.</w:t>
      </w:r>
    </w:p>
    <w:p w14:paraId="545DB0D9" w14:textId="77777777" w:rsidR="00495089" w:rsidRPr="00587698" w:rsidRDefault="00495089" w:rsidP="00587698">
      <w:pPr>
        <w:pStyle w:val="Prrafodelista"/>
        <w:numPr>
          <w:ilvl w:val="0"/>
          <w:numId w:val="14"/>
        </w:numPr>
        <w:spacing w:after="0"/>
        <w:jc w:val="both"/>
        <w:rPr>
          <w:rFonts w:ascii="Arial" w:hAnsi="Arial" w:cs="Arial"/>
          <w:sz w:val="20"/>
          <w:szCs w:val="20"/>
        </w:rPr>
      </w:pPr>
      <w:r w:rsidRPr="00587698">
        <w:rPr>
          <w:rFonts w:ascii="Arial" w:hAnsi="Arial" w:cs="Arial"/>
          <w:sz w:val="20"/>
          <w:szCs w:val="20"/>
        </w:rPr>
        <w:t>Identificar a sus poblaciones y mecanismos de atención.</w:t>
      </w:r>
    </w:p>
    <w:p w14:paraId="295652DE" w14:textId="77777777" w:rsidR="00495089" w:rsidRPr="00587698" w:rsidRDefault="00495089" w:rsidP="00587698">
      <w:pPr>
        <w:pStyle w:val="Prrafodelista"/>
        <w:numPr>
          <w:ilvl w:val="0"/>
          <w:numId w:val="14"/>
        </w:numPr>
        <w:spacing w:after="0"/>
        <w:jc w:val="both"/>
        <w:rPr>
          <w:rFonts w:ascii="Arial" w:hAnsi="Arial" w:cs="Arial"/>
          <w:sz w:val="20"/>
          <w:szCs w:val="20"/>
        </w:rPr>
      </w:pPr>
      <w:r w:rsidRPr="00587698">
        <w:rPr>
          <w:rFonts w:ascii="Arial" w:hAnsi="Arial" w:cs="Arial"/>
          <w:sz w:val="20"/>
          <w:szCs w:val="20"/>
        </w:rPr>
        <w:lastRenderedPageBreak/>
        <w:t>Analizar el funcionamiento y operación del padrón de beneficiarios y la entrega de apoyos.</w:t>
      </w:r>
    </w:p>
    <w:p w14:paraId="6FB5E6E9" w14:textId="77777777" w:rsidR="00B81E15" w:rsidRPr="00587698" w:rsidRDefault="00495089" w:rsidP="00587698">
      <w:pPr>
        <w:pStyle w:val="Prrafodelista"/>
        <w:numPr>
          <w:ilvl w:val="0"/>
          <w:numId w:val="14"/>
        </w:numPr>
        <w:spacing w:after="0"/>
        <w:jc w:val="both"/>
        <w:rPr>
          <w:rFonts w:ascii="Arial" w:hAnsi="Arial" w:cs="Arial"/>
          <w:sz w:val="20"/>
          <w:szCs w:val="20"/>
        </w:rPr>
      </w:pPr>
      <w:r w:rsidRPr="00587698">
        <w:rPr>
          <w:rFonts w:ascii="Arial" w:hAnsi="Arial" w:cs="Arial"/>
          <w:sz w:val="20"/>
          <w:szCs w:val="20"/>
        </w:rPr>
        <w:t>Analizar la consistencia entre su diseño y normatividad aplicable.</w:t>
      </w:r>
    </w:p>
    <w:p w14:paraId="306877CD" w14:textId="77777777" w:rsidR="00495089" w:rsidRPr="00587698" w:rsidRDefault="00495089" w:rsidP="00587698">
      <w:pPr>
        <w:pStyle w:val="Prrafodelista"/>
        <w:numPr>
          <w:ilvl w:val="0"/>
          <w:numId w:val="14"/>
        </w:numPr>
        <w:spacing w:after="0"/>
        <w:jc w:val="both"/>
        <w:rPr>
          <w:rFonts w:ascii="Arial" w:hAnsi="Arial" w:cs="Arial"/>
          <w:sz w:val="20"/>
          <w:szCs w:val="20"/>
        </w:rPr>
      </w:pPr>
      <w:r w:rsidRPr="00587698">
        <w:rPr>
          <w:rFonts w:ascii="Arial" w:hAnsi="Arial" w:cs="Arial"/>
          <w:sz w:val="20"/>
          <w:szCs w:val="20"/>
        </w:rPr>
        <w:t>Identificar el registro de operaciones presupuestales y rendición de cuentas.</w:t>
      </w:r>
    </w:p>
    <w:p w14:paraId="32C8B064" w14:textId="77777777" w:rsidR="00495089" w:rsidRPr="00587698" w:rsidRDefault="00495089" w:rsidP="00587698">
      <w:pPr>
        <w:pStyle w:val="Prrafodelista"/>
        <w:numPr>
          <w:ilvl w:val="0"/>
          <w:numId w:val="14"/>
        </w:numPr>
        <w:spacing w:after="0"/>
        <w:jc w:val="both"/>
        <w:rPr>
          <w:rFonts w:ascii="Arial" w:hAnsi="Arial" w:cs="Arial"/>
          <w:sz w:val="20"/>
          <w:szCs w:val="20"/>
        </w:rPr>
      </w:pPr>
      <w:r w:rsidRPr="00587698">
        <w:rPr>
          <w:rFonts w:ascii="Arial" w:hAnsi="Arial" w:cs="Arial"/>
          <w:sz w:val="20"/>
          <w:szCs w:val="20"/>
        </w:rPr>
        <w:t>Identificar posibles complementariedades y/o coincidencias con otros programas municipales.</w:t>
      </w:r>
    </w:p>
    <w:p w14:paraId="5823B9A7" w14:textId="77777777" w:rsidR="00DD0EC3" w:rsidRPr="00EA6DBF" w:rsidRDefault="00DD0EC3" w:rsidP="00A31062">
      <w:pPr>
        <w:spacing w:after="0"/>
        <w:ind w:left="60"/>
        <w:jc w:val="both"/>
        <w:rPr>
          <w:rFonts w:ascii="Arial" w:hAnsi="Arial" w:cs="Arial"/>
          <w:sz w:val="20"/>
          <w:szCs w:val="20"/>
        </w:rPr>
      </w:pPr>
    </w:p>
    <w:p w14:paraId="6D9626E3" w14:textId="77777777" w:rsidR="00DD0EC3" w:rsidRDefault="00AA019F" w:rsidP="00A31062">
      <w:pPr>
        <w:spacing w:after="0"/>
        <w:ind w:left="60"/>
        <w:jc w:val="both"/>
        <w:rPr>
          <w:rFonts w:ascii="Arial" w:hAnsi="Arial" w:cs="Arial"/>
          <w:sz w:val="20"/>
          <w:szCs w:val="20"/>
        </w:rPr>
      </w:pPr>
      <w:r w:rsidRPr="00EA6DBF">
        <w:rPr>
          <w:rFonts w:ascii="Arial" w:hAnsi="Arial" w:cs="Arial"/>
          <w:sz w:val="20"/>
          <w:szCs w:val="20"/>
        </w:rPr>
        <w:t>II.1.</w:t>
      </w:r>
      <w:r w:rsidR="00DD0EC3">
        <w:rPr>
          <w:rFonts w:ascii="Arial" w:hAnsi="Arial" w:cs="Arial"/>
          <w:sz w:val="20"/>
          <w:szCs w:val="20"/>
        </w:rPr>
        <w:t>3</w:t>
      </w:r>
      <w:r w:rsidRPr="00EA6DBF">
        <w:rPr>
          <w:rFonts w:ascii="Arial" w:hAnsi="Arial" w:cs="Arial"/>
          <w:sz w:val="20"/>
          <w:szCs w:val="20"/>
        </w:rPr>
        <w:t xml:space="preserve">. Metodología. </w:t>
      </w:r>
    </w:p>
    <w:p w14:paraId="345ECFE5" w14:textId="77777777" w:rsidR="00495089" w:rsidRPr="00EA6DBF" w:rsidRDefault="00732F87" w:rsidP="00A31062">
      <w:pPr>
        <w:spacing w:after="0"/>
        <w:ind w:left="60"/>
        <w:jc w:val="both"/>
        <w:rPr>
          <w:rFonts w:ascii="Arial" w:hAnsi="Arial" w:cs="Arial"/>
          <w:sz w:val="20"/>
          <w:szCs w:val="20"/>
        </w:rPr>
      </w:pPr>
      <w:r w:rsidRPr="006658C0">
        <w:rPr>
          <w:rFonts w:ascii="Arial" w:hAnsi="Arial" w:cs="Arial"/>
          <w:sz w:val="20"/>
          <w:szCs w:val="20"/>
        </w:rPr>
        <w:t xml:space="preserve">Se hará basados en el numeral décimo octavo, apartado I, de los  Lineamientos Generales para la Evaluación de los Programas Federales de la Administración Pública Federal, respecto a la </w:t>
      </w:r>
      <w:r w:rsidR="00AA019F" w:rsidRPr="006658C0">
        <w:rPr>
          <w:rFonts w:ascii="Arial" w:hAnsi="Arial" w:cs="Arial"/>
          <w:sz w:val="20"/>
          <w:szCs w:val="20"/>
        </w:rPr>
        <w:t xml:space="preserve">Evaluación de </w:t>
      </w:r>
      <w:r w:rsidR="00D56FB0" w:rsidRPr="006658C0">
        <w:rPr>
          <w:rFonts w:ascii="Arial" w:hAnsi="Arial" w:cs="Arial"/>
          <w:sz w:val="20"/>
          <w:szCs w:val="20"/>
        </w:rPr>
        <w:t>diseño</w:t>
      </w:r>
      <w:r w:rsidR="00D979F8" w:rsidRPr="006658C0">
        <w:rPr>
          <w:rFonts w:ascii="Arial" w:hAnsi="Arial" w:cs="Arial"/>
          <w:sz w:val="20"/>
          <w:szCs w:val="20"/>
        </w:rPr>
        <w:t>, en la cual se habrán de realizar los análisis correspondientes que refiere la evaluación  y se deberá tener la participación de las</w:t>
      </w:r>
      <w:r w:rsidR="00D979F8" w:rsidRPr="00EA6DBF">
        <w:rPr>
          <w:rFonts w:ascii="Arial" w:hAnsi="Arial" w:cs="Arial"/>
          <w:sz w:val="20"/>
          <w:szCs w:val="20"/>
        </w:rPr>
        <w:t xml:space="preserve"> Dirección General de Planeación como Unidad </w:t>
      </w:r>
      <w:r w:rsidR="00587698">
        <w:rPr>
          <w:rFonts w:ascii="Arial" w:hAnsi="Arial" w:cs="Arial"/>
          <w:sz w:val="20"/>
          <w:szCs w:val="20"/>
        </w:rPr>
        <w:t xml:space="preserve">de Evaluación </w:t>
      </w:r>
      <w:r w:rsidR="00D979F8" w:rsidRPr="00EA6DBF">
        <w:rPr>
          <w:rFonts w:ascii="Arial" w:hAnsi="Arial" w:cs="Arial"/>
          <w:sz w:val="20"/>
          <w:szCs w:val="20"/>
        </w:rPr>
        <w:t xml:space="preserve">responsable de los programas a evaluar y recabar la información que las dependencias.  </w:t>
      </w:r>
      <w:r w:rsidR="00495089" w:rsidRPr="00EA6DBF">
        <w:rPr>
          <w:rFonts w:ascii="Arial" w:hAnsi="Arial" w:cs="Arial"/>
          <w:sz w:val="20"/>
          <w:szCs w:val="20"/>
        </w:rPr>
        <w:t xml:space="preserve">Lo anterior, con el fin de que las recomendaciones de este análisis puedan retroalimentar el diseño de la gestión del programa evaluado. </w:t>
      </w:r>
    </w:p>
    <w:p w14:paraId="345A60BB" w14:textId="77777777" w:rsidR="00B81E15" w:rsidRPr="00EA6DBF" w:rsidRDefault="00AA019F" w:rsidP="00A31062">
      <w:pPr>
        <w:spacing w:after="0"/>
        <w:ind w:left="60"/>
        <w:jc w:val="both"/>
        <w:rPr>
          <w:rFonts w:ascii="Arial" w:hAnsi="Arial" w:cs="Arial"/>
          <w:sz w:val="20"/>
          <w:szCs w:val="20"/>
        </w:rPr>
      </w:pPr>
      <w:r w:rsidRPr="00EA6DBF">
        <w:rPr>
          <w:rFonts w:ascii="Arial" w:hAnsi="Arial" w:cs="Arial"/>
          <w:sz w:val="20"/>
          <w:szCs w:val="20"/>
        </w:rPr>
        <w:t xml:space="preserve">Algunas áreas responsables de los distintos programas realizarán una evaluación interna que implique la evaluación de su desempeño. Es decir, se deberá revisar de manera general si los objetivos y metas propuestos fueron alcanzados y debidamente soportados. </w:t>
      </w:r>
    </w:p>
    <w:p w14:paraId="0A3DA5ED" w14:textId="77777777" w:rsidR="00B81E15" w:rsidRPr="00EA6DBF" w:rsidRDefault="00AA019F" w:rsidP="00A31062">
      <w:pPr>
        <w:spacing w:after="0"/>
        <w:ind w:left="60"/>
        <w:jc w:val="both"/>
        <w:rPr>
          <w:rFonts w:ascii="Arial" w:hAnsi="Arial" w:cs="Arial"/>
          <w:sz w:val="20"/>
          <w:szCs w:val="20"/>
        </w:rPr>
      </w:pPr>
      <w:r w:rsidRPr="00EA6DBF">
        <w:rPr>
          <w:rFonts w:ascii="Arial" w:hAnsi="Arial" w:cs="Arial"/>
          <w:sz w:val="20"/>
          <w:szCs w:val="20"/>
        </w:rPr>
        <w:t>Implica un proceso en que se revisan los logros tanto de los indicadores como de las actividades planificadas. Además uno de los objetivos de esta evaluación es la identificación de recomendaciones para los elementos que contemple un sistema de mejora.</w:t>
      </w:r>
    </w:p>
    <w:p w14:paraId="7A132D37" w14:textId="77777777" w:rsidR="00E96431" w:rsidRPr="00EA6DBF" w:rsidRDefault="00E96431" w:rsidP="00A31062">
      <w:pPr>
        <w:spacing w:after="0"/>
        <w:ind w:left="60"/>
        <w:jc w:val="both"/>
        <w:rPr>
          <w:rFonts w:ascii="Arial" w:hAnsi="Arial" w:cs="Arial"/>
          <w:sz w:val="20"/>
          <w:szCs w:val="20"/>
        </w:rPr>
      </w:pPr>
    </w:p>
    <w:p w14:paraId="4CBA990E" w14:textId="77777777" w:rsidR="00E96431" w:rsidRPr="00EA6DBF" w:rsidRDefault="00AA019F" w:rsidP="00A31062">
      <w:pPr>
        <w:spacing w:after="0"/>
        <w:ind w:left="60"/>
        <w:jc w:val="both"/>
        <w:rPr>
          <w:rFonts w:ascii="Arial" w:hAnsi="Arial" w:cs="Arial"/>
          <w:sz w:val="20"/>
          <w:szCs w:val="20"/>
        </w:rPr>
      </w:pPr>
      <w:r w:rsidRPr="00EA6DBF">
        <w:rPr>
          <w:rFonts w:ascii="Arial" w:hAnsi="Arial" w:cs="Arial"/>
          <w:sz w:val="20"/>
          <w:szCs w:val="20"/>
        </w:rPr>
        <w:t>II.1.</w:t>
      </w:r>
      <w:r w:rsidR="00DD0EC3">
        <w:rPr>
          <w:rFonts w:ascii="Arial" w:hAnsi="Arial" w:cs="Arial"/>
          <w:sz w:val="20"/>
          <w:szCs w:val="20"/>
        </w:rPr>
        <w:t>4</w:t>
      </w:r>
      <w:r w:rsidRPr="00EA6DBF">
        <w:rPr>
          <w:rFonts w:ascii="Arial" w:hAnsi="Arial" w:cs="Arial"/>
          <w:sz w:val="20"/>
          <w:szCs w:val="20"/>
        </w:rPr>
        <w:t xml:space="preserve">. Informe </w:t>
      </w:r>
    </w:p>
    <w:p w14:paraId="2D8E9484" w14:textId="77777777" w:rsidR="00B81E15" w:rsidRPr="00EA6DBF" w:rsidRDefault="00AA019F" w:rsidP="00A31062">
      <w:pPr>
        <w:spacing w:after="0"/>
        <w:ind w:left="60"/>
        <w:jc w:val="both"/>
        <w:rPr>
          <w:rFonts w:ascii="Arial" w:hAnsi="Arial" w:cs="Arial"/>
          <w:sz w:val="20"/>
          <w:szCs w:val="20"/>
        </w:rPr>
      </w:pPr>
      <w:r w:rsidRPr="00EA6DBF">
        <w:rPr>
          <w:rFonts w:ascii="Arial" w:hAnsi="Arial" w:cs="Arial"/>
          <w:sz w:val="20"/>
          <w:szCs w:val="20"/>
        </w:rPr>
        <w:t>Una vez realizadas las evaluaciones internas, se generará una minuta en que incluya aspectos relevantes, así como las recomendaciones procedentes, por su naturaleza de información la Evaluación de verificación de resultados realizará los cambios pertinentes.</w:t>
      </w:r>
    </w:p>
    <w:p w14:paraId="51E44B0B" w14:textId="77777777" w:rsidR="00E96431" w:rsidRPr="00EA6DBF" w:rsidRDefault="00E96431" w:rsidP="00A31062">
      <w:pPr>
        <w:spacing w:after="0"/>
        <w:ind w:left="60"/>
        <w:jc w:val="both"/>
        <w:rPr>
          <w:rFonts w:ascii="Arial" w:hAnsi="Arial" w:cs="Arial"/>
          <w:sz w:val="20"/>
          <w:szCs w:val="20"/>
        </w:rPr>
      </w:pPr>
    </w:p>
    <w:p w14:paraId="09412643" w14:textId="16833A99" w:rsidR="00AB6B4F" w:rsidRPr="00EA6DBF" w:rsidRDefault="00AA019F" w:rsidP="00AB6B4F">
      <w:pPr>
        <w:spacing w:after="0"/>
        <w:ind w:left="60"/>
        <w:jc w:val="both"/>
        <w:rPr>
          <w:rFonts w:ascii="Arial" w:hAnsi="Arial" w:cs="Arial"/>
          <w:sz w:val="20"/>
          <w:szCs w:val="20"/>
        </w:rPr>
      </w:pPr>
      <w:r w:rsidRPr="00EA6DBF">
        <w:rPr>
          <w:rFonts w:ascii="Arial" w:hAnsi="Arial" w:cs="Arial"/>
          <w:sz w:val="20"/>
          <w:szCs w:val="20"/>
        </w:rPr>
        <w:t>II.1.</w:t>
      </w:r>
      <w:r w:rsidR="00DD0EC3">
        <w:rPr>
          <w:rFonts w:ascii="Arial" w:hAnsi="Arial" w:cs="Arial"/>
          <w:sz w:val="20"/>
          <w:szCs w:val="20"/>
        </w:rPr>
        <w:t>5</w:t>
      </w:r>
      <w:r w:rsidRPr="00EA6DBF">
        <w:rPr>
          <w:rFonts w:ascii="Arial" w:hAnsi="Arial" w:cs="Arial"/>
          <w:sz w:val="20"/>
          <w:szCs w:val="20"/>
        </w:rPr>
        <w:t xml:space="preserve">. Seguimiento </w:t>
      </w:r>
    </w:p>
    <w:p w14:paraId="6292AD4B" w14:textId="3ABFE890" w:rsidR="00E96431" w:rsidRPr="00EA6DBF" w:rsidRDefault="00AA019F" w:rsidP="00A31062">
      <w:pPr>
        <w:spacing w:after="0"/>
        <w:ind w:left="60"/>
        <w:jc w:val="both"/>
        <w:rPr>
          <w:rFonts w:ascii="Arial" w:hAnsi="Arial" w:cs="Arial"/>
          <w:sz w:val="20"/>
          <w:szCs w:val="20"/>
        </w:rPr>
      </w:pPr>
      <w:r w:rsidRPr="00AB6B4F">
        <w:rPr>
          <w:rFonts w:ascii="Arial" w:hAnsi="Arial" w:cs="Arial"/>
          <w:sz w:val="20"/>
          <w:szCs w:val="20"/>
        </w:rPr>
        <w:t xml:space="preserve">Al concluir la evaluación interna se </w:t>
      </w:r>
      <w:r w:rsidR="00AB6B4F">
        <w:rPr>
          <w:rFonts w:ascii="Arial" w:hAnsi="Arial" w:cs="Arial"/>
          <w:sz w:val="20"/>
          <w:szCs w:val="20"/>
        </w:rPr>
        <w:t xml:space="preserve">realizara el </w:t>
      </w:r>
      <w:r w:rsidRPr="00AB6B4F">
        <w:rPr>
          <w:rFonts w:ascii="Arial" w:hAnsi="Arial" w:cs="Arial"/>
          <w:sz w:val="20"/>
          <w:szCs w:val="20"/>
        </w:rPr>
        <w:t>seguimiento a aquellas recomendaciones emitidas, ello implica realizar acciones que confirmen los mecanismos de mejora a la metodología a través de un documento de trabajo en los que establezca los compromisos asumidos de implementación por las áreas responsables.</w:t>
      </w:r>
      <w:r w:rsidRPr="00EA6DBF">
        <w:rPr>
          <w:rFonts w:ascii="Arial" w:hAnsi="Arial" w:cs="Arial"/>
          <w:sz w:val="20"/>
          <w:szCs w:val="20"/>
        </w:rPr>
        <w:t xml:space="preserve"> </w:t>
      </w:r>
    </w:p>
    <w:p w14:paraId="300EF82E" w14:textId="77777777" w:rsidR="00E96431" w:rsidRPr="00EA6DBF" w:rsidRDefault="00E96431" w:rsidP="00A31062">
      <w:pPr>
        <w:spacing w:after="0"/>
        <w:ind w:left="60"/>
        <w:jc w:val="both"/>
        <w:rPr>
          <w:rFonts w:ascii="Arial" w:hAnsi="Arial" w:cs="Arial"/>
          <w:sz w:val="20"/>
          <w:szCs w:val="20"/>
        </w:rPr>
      </w:pPr>
    </w:p>
    <w:p w14:paraId="4953BFB2" w14:textId="77777777" w:rsidR="00E96431" w:rsidRPr="00EA6DBF" w:rsidRDefault="00AA019F" w:rsidP="00A31062">
      <w:pPr>
        <w:spacing w:after="0"/>
        <w:ind w:left="60"/>
        <w:jc w:val="both"/>
        <w:rPr>
          <w:rFonts w:ascii="Arial" w:hAnsi="Arial" w:cs="Arial"/>
          <w:sz w:val="20"/>
          <w:szCs w:val="20"/>
        </w:rPr>
      </w:pPr>
      <w:r w:rsidRPr="00EA6DBF">
        <w:rPr>
          <w:rFonts w:ascii="Arial" w:hAnsi="Arial" w:cs="Arial"/>
          <w:sz w:val="20"/>
          <w:szCs w:val="20"/>
        </w:rPr>
        <w:t>II.1.</w:t>
      </w:r>
      <w:r w:rsidR="00DD0EC3">
        <w:rPr>
          <w:rFonts w:ascii="Arial" w:hAnsi="Arial" w:cs="Arial"/>
          <w:sz w:val="20"/>
          <w:szCs w:val="20"/>
        </w:rPr>
        <w:t>6</w:t>
      </w:r>
      <w:r w:rsidRPr="00EA6DBF">
        <w:rPr>
          <w:rFonts w:ascii="Arial" w:hAnsi="Arial" w:cs="Arial"/>
          <w:sz w:val="20"/>
          <w:szCs w:val="20"/>
        </w:rPr>
        <w:t xml:space="preserve">. Periodo </w:t>
      </w:r>
    </w:p>
    <w:p w14:paraId="2CEDF857" w14:textId="77777777" w:rsidR="00DD0EC3" w:rsidRPr="00EA6DBF" w:rsidRDefault="00AA019F" w:rsidP="00A31062">
      <w:pPr>
        <w:spacing w:after="0"/>
        <w:ind w:left="60"/>
        <w:jc w:val="both"/>
        <w:rPr>
          <w:rFonts w:ascii="Arial" w:hAnsi="Arial" w:cs="Arial"/>
          <w:sz w:val="20"/>
          <w:szCs w:val="20"/>
        </w:rPr>
      </w:pPr>
      <w:r w:rsidRPr="00EA6DBF">
        <w:rPr>
          <w:rFonts w:ascii="Arial" w:hAnsi="Arial" w:cs="Arial"/>
          <w:sz w:val="20"/>
          <w:szCs w:val="20"/>
        </w:rPr>
        <w:t xml:space="preserve">El proceso de ejecución se llevará conforme: </w:t>
      </w:r>
    </w:p>
    <w:p w14:paraId="405CF1EE" w14:textId="77777777" w:rsidR="00B81E15" w:rsidRPr="00EA6DBF" w:rsidRDefault="00AA019F" w:rsidP="00A31062">
      <w:pPr>
        <w:spacing w:after="0"/>
        <w:ind w:left="60"/>
        <w:jc w:val="both"/>
        <w:rPr>
          <w:rFonts w:ascii="Arial" w:hAnsi="Arial" w:cs="Arial"/>
          <w:sz w:val="20"/>
          <w:szCs w:val="20"/>
        </w:rPr>
      </w:pPr>
      <w:r w:rsidRPr="00EA6DBF">
        <w:rPr>
          <w:rFonts w:ascii="Arial" w:hAnsi="Arial" w:cs="Arial"/>
          <w:sz w:val="20"/>
          <w:szCs w:val="20"/>
        </w:rPr>
        <w:t>II.1.</w:t>
      </w:r>
      <w:r w:rsidR="00DD0EC3">
        <w:rPr>
          <w:rFonts w:ascii="Arial" w:hAnsi="Arial" w:cs="Arial"/>
          <w:sz w:val="20"/>
          <w:szCs w:val="20"/>
        </w:rPr>
        <w:t>6.1</w:t>
      </w:r>
      <w:r w:rsidRPr="00EA6DBF">
        <w:rPr>
          <w:rFonts w:ascii="Arial" w:hAnsi="Arial" w:cs="Arial"/>
          <w:sz w:val="20"/>
          <w:szCs w:val="20"/>
        </w:rPr>
        <w:t>. Evaluación de ajus</w:t>
      </w:r>
      <w:r w:rsidR="00E96431" w:rsidRPr="00EA6DBF">
        <w:rPr>
          <w:rFonts w:ascii="Arial" w:hAnsi="Arial" w:cs="Arial"/>
          <w:sz w:val="20"/>
          <w:szCs w:val="20"/>
        </w:rPr>
        <w:t xml:space="preserve">te de seguimiento; </w:t>
      </w:r>
      <w:r w:rsidR="00DD0EC3">
        <w:rPr>
          <w:rFonts w:ascii="Arial" w:hAnsi="Arial" w:cs="Arial"/>
          <w:sz w:val="20"/>
          <w:szCs w:val="20"/>
        </w:rPr>
        <w:t xml:space="preserve">de </w:t>
      </w:r>
      <w:r w:rsidR="00DB47E0">
        <w:rPr>
          <w:rFonts w:ascii="Arial" w:hAnsi="Arial" w:cs="Arial"/>
          <w:sz w:val="20"/>
          <w:szCs w:val="20"/>
        </w:rPr>
        <w:t>julio</w:t>
      </w:r>
      <w:r w:rsidRPr="00EA6DBF">
        <w:rPr>
          <w:rFonts w:ascii="Arial" w:hAnsi="Arial" w:cs="Arial"/>
          <w:sz w:val="20"/>
          <w:szCs w:val="20"/>
        </w:rPr>
        <w:t xml:space="preserve"> 201</w:t>
      </w:r>
      <w:r w:rsidR="00DB47E0">
        <w:rPr>
          <w:rFonts w:ascii="Arial" w:hAnsi="Arial" w:cs="Arial"/>
          <w:sz w:val="20"/>
          <w:szCs w:val="20"/>
        </w:rPr>
        <w:t>8</w:t>
      </w:r>
      <w:r w:rsidR="00587698">
        <w:rPr>
          <w:rFonts w:ascii="Arial" w:hAnsi="Arial" w:cs="Arial"/>
          <w:sz w:val="20"/>
          <w:szCs w:val="20"/>
        </w:rPr>
        <w:t xml:space="preserve"> a </w:t>
      </w:r>
      <w:r w:rsidR="00DB47E0">
        <w:rPr>
          <w:rFonts w:ascii="Arial" w:hAnsi="Arial" w:cs="Arial"/>
          <w:sz w:val="20"/>
          <w:szCs w:val="20"/>
        </w:rPr>
        <w:t xml:space="preserve">septiembre </w:t>
      </w:r>
      <w:r w:rsidR="00587698">
        <w:rPr>
          <w:rFonts w:ascii="Arial" w:hAnsi="Arial" w:cs="Arial"/>
          <w:sz w:val="20"/>
          <w:szCs w:val="20"/>
        </w:rPr>
        <w:t>2018</w:t>
      </w:r>
      <w:r w:rsidRPr="00EA6DBF">
        <w:rPr>
          <w:rFonts w:ascii="Arial" w:hAnsi="Arial" w:cs="Arial"/>
          <w:sz w:val="20"/>
          <w:szCs w:val="20"/>
        </w:rPr>
        <w:t xml:space="preserve">. </w:t>
      </w:r>
    </w:p>
    <w:p w14:paraId="48BA0683" w14:textId="77777777" w:rsidR="00B81E15" w:rsidRPr="00EA6DBF" w:rsidRDefault="00AA019F" w:rsidP="00A31062">
      <w:pPr>
        <w:spacing w:after="0"/>
        <w:ind w:left="60"/>
        <w:jc w:val="both"/>
        <w:rPr>
          <w:rFonts w:ascii="Arial" w:hAnsi="Arial" w:cs="Arial"/>
          <w:sz w:val="20"/>
          <w:szCs w:val="20"/>
        </w:rPr>
      </w:pPr>
      <w:r w:rsidRPr="00EA6DBF">
        <w:rPr>
          <w:rFonts w:ascii="Arial" w:hAnsi="Arial" w:cs="Arial"/>
          <w:sz w:val="20"/>
          <w:szCs w:val="20"/>
        </w:rPr>
        <w:t>II.1.</w:t>
      </w:r>
      <w:r w:rsidR="00DD0EC3">
        <w:rPr>
          <w:rFonts w:ascii="Arial" w:hAnsi="Arial" w:cs="Arial"/>
          <w:sz w:val="20"/>
          <w:szCs w:val="20"/>
        </w:rPr>
        <w:t>6.2</w:t>
      </w:r>
      <w:r w:rsidRPr="00EA6DBF">
        <w:rPr>
          <w:rFonts w:ascii="Arial" w:hAnsi="Arial" w:cs="Arial"/>
          <w:sz w:val="20"/>
          <w:szCs w:val="20"/>
        </w:rPr>
        <w:t xml:space="preserve">. Evaluación de verificación de resultados; de </w:t>
      </w:r>
      <w:r w:rsidR="00DB47E0">
        <w:rPr>
          <w:rFonts w:ascii="Arial" w:hAnsi="Arial" w:cs="Arial"/>
          <w:sz w:val="20"/>
          <w:szCs w:val="20"/>
        </w:rPr>
        <w:t>julio</w:t>
      </w:r>
      <w:r w:rsidR="00DB47E0" w:rsidRPr="00EA6DBF">
        <w:rPr>
          <w:rFonts w:ascii="Arial" w:hAnsi="Arial" w:cs="Arial"/>
          <w:sz w:val="20"/>
          <w:szCs w:val="20"/>
        </w:rPr>
        <w:t xml:space="preserve"> 201</w:t>
      </w:r>
      <w:r w:rsidR="00DB47E0">
        <w:rPr>
          <w:rFonts w:ascii="Arial" w:hAnsi="Arial" w:cs="Arial"/>
          <w:sz w:val="20"/>
          <w:szCs w:val="20"/>
        </w:rPr>
        <w:t>8 a septiembre 2018</w:t>
      </w:r>
      <w:r w:rsidR="00587698" w:rsidRPr="00EA6DBF">
        <w:rPr>
          <w:rFonts w:ascii="Arial" w:hAnsi="Arial" w:cs="Arial"/>
          <w:sz w:val="20"/>
          <w:szCs w:val="20"/>
        </w:rPr>
        <w:t>.</w:t>
      </w:r>
    </w:p>
    <w:p w14:paraId="23989B45" w14:textId="77777777" w:rsidR="00B81E15" w:rsidRDefault="00B81E15" w:rsidP="00A31062">
      <w:pPr>
        <w:spacing w:after="0"/>
        <w:ind w:left="60"/>
        <w:jc w:val="both"/>
        <w:rPr>
          <w:rFonts w:ascii="Arial" w:hAnsi="Arial" w:cs="Arial"/>
          <w:sz w:val="20"/>
          <w:szCs w:val="20"/>
        </w:rPr>
      </w:pPr>
    </w:p>
    <w:p w14:paraId="30896B14" w14:textId="77777777" w:rsidR="00E96431" w:rsidRPr="00EA6DBF" w:rsidRDefault="00AA019F" w:rsidP="00A31062">
      <w:pPr>
        <w:spacing w:after="0"/>
        <w:ind w:left="60"/>
        <w:jc w:val="both"/>
        <w:rPr>
          <w:rFonts w:ascii="Arial" w:hAnsi="Arial" w:cs="Arial"/>
          <w:sz w:val="20"/>
          <w:szCs w:val="20"/>
        </w:rPr>
      </w:pPr>
      <w:r w:rsidRPr="00EA6DBF">
        <w:rPr>
          <w:rFonts w:ascii="Arial" w:hAnsi="Arial" w:cs="Arial"/>
          <w:sz w:val="20"/>
          <w:szCs w:val="20"/>
        </w:rPr>
        <w:t>II.1.</w:t>
      </w:r>
      <w:r w:rsidR="00DD0EC3">
        <w:rPr>
          <w:rFonts w:ascii="Arial" w:hAnsi="Arial" w:cs="Arial"/>
          <w:sz w:val="20"/>
          <w:szCs w:val="20"/>
        </w:rPr>
        <w:t>7</w:t>
      </w:r>
      <w:r w:rsidRPr="00EA6DBF">
        <w:rPr>
          <w:rFonts w:ascii="Arial" w:hAnsi="Arial" w:cs="Arial"/>
          <w:sz w:val="20"/>
          <w:szCs w:val="20"/>
        </w:rPr>
        <w:t>. Involucrados.</w:t>
      </w:r>
    </w:p>
    <w:p w14:paraId="22DD9CE8" w14:textId="77777777" w:rsidR="00B81E15" w:rsidRPr="00EA6DBF" w:rsidRDefault="00AA019F" w:rsidP="00A31062">
      <w:pPr>
        <w:spacing w:after="0"/>
        <w:ind w:left="60"/>
        <w:jc w:val="both"/>
        <w:rPr>
          <w:rFonts w:ascii="Arial" w:hAnsi="Arial" w:cs="Arial"/>
          <w:sz w:val="20"/>
          <w:szCs w:val="20"/>
        </w:rPr>
      </w:pPr>
      <w:r w:rsidRPr="00EA6DBF">
        <w:rPr>
          <w:rFonts w:ascii="Arial" w:hAnsi="Arial" w:cs="Arial"/>
          <w:sz w:val="20"/>
          <w:szCs w:val="20"/>
        </w:rPr>
        <w:t xml:space="preserve"> Las partes involucradas que participan en la evaluación interna; son aquellos que contribuyen proporcionando información correspondiente a la verificación del resultado (dependencias) en particular el</w:t>
      </w:r>
      <w:r w:rsidR="00E96431" w:rsidRPr="00EA6DBF">
        <w:rPr>
          <w:rFonts w:ascii="Arial" w:hAnsi="Arial" w:cs="Arial"/>
          <w:sz w:val="20"/>
          <w:szCs w:val="20"/>
        </w:rPr>
        <w:t xml:space="preserve"> Titular de cada dependencias</w:t>
      </w:r>
      <w:r w:rsidRPr="00EA6DBF">
        <w:rPr>
          <w:rFonts w:ascii="Arial" w:hAnsi="Arial" w:cs="Arial"/>
          <w:sz w:val="20"/>
          <w:szCs w:val="20"/>
        </w:rPr>
        <w:t xml:space="preserve"> o equivalente, y el enlace operativo, y así mismo el encargado de verificar la veracidad de la información recabada (Contraloría</w:t>
      </w:r>
      <w:r w:rsidR="00A105D9" w:rsidRPr="00EA6DBF">
        <w:rPr>
          <w:rFonts w:ascii="Arial" w:hAnsi="Arial" w:cs="Arial"/>
          <w:sz w:val="20"/>
          <w:szCs w:val="20"/>
        </w:rPr>
        <w:t xml:space="preserve"> Municipal, </w:t>
      </w:r>
      <w:r w:rsidRPr="00EA6DBF">
        <w:rPr>
          <w:rFonts w:ascii="Arial" w:hAnsi="Arial" w:cs="Arial"/>
          <w:sz w:val="20"/>
          <w:szCs w:val="20"/>
        </w:rPr>
        <w:t xml:space="preserve"> Tesorería Municipal</w:t>
      </w:r>
      <w:r w:rsidR="00A105D9" w:rsidRPr="00EA6DBF">
        <w:rPr>
          <w:rFonts w:ascii="Arial" w:hAnsi="Arial" w:cs="Arial"/>
          <w:sz w:val="20"/>
          <w:szCs w:val="20"/>
        </w:rPr>
        <w:t xml:space="preserve"> y Dirección General de Planeación</w:t>
      </w:r>
      <w:r w:rsidRPr="00EA6DBF">
        <w:rPr>
          <w:rFonts w:ascii="Arial" w:hAnsi="Arial" w:cs="Arial"/>
          <w:sz w:val="20"/>
          <w:szCs w:val="20"/>
        </w:rPr>
        <w:t xml:space="preserve">). </w:t>
      </w:r>
    </w:p>
    <w:p w14:paraId="2AD9446D" w14:textId="77777777" w:rsidR="00E96431" w:rsidRDefault="00E96431" w:rsidP="00A31062">
      <w:pPr>
        <w:spacing w:after="0"/>
        <w:ind w:left="60"/>
        <w:jc w:val="both"/>
        <w:rPr>
          <w:rFonts w:ascii="Arial" w:hAnsi="Arial" w:cs="Arial"/>
          <w:sz w:val="20"/>
          <w:szCs w:val="20"/>
        </w:rPr>
      </w:pPr>
    </w:p>
    <w:p w14:paraId="6C22E2C3" w14:textId="77777777" w:rsidR="00B81E15" w:rsidRPr="00EA6DBF" w:rsidRDefault="00AA019F" w:rsidP="00A31062">
      <w:pPr>
        <w:spacing w:after="0"/>
        <w:ind w:left="60"/>
        <w:jc w:val="both"/>
        <w:rPr>
          <w:rFonts w:ascii="Arial" w:hAnsi="Arial" w:cs="Arial"/>
          <w:sz w:val="20"/>
          <w:szCs w:val="20"/>
        </w:rPr>
      </w:pPr>
      <w:r w:rsidRPr="00EA6DBF">
        <w:rPr>
          <w:rFonts w:ascii="Arial" w:hAnsi="Arial" w:cs="Arial"/>
          <w:sz w:val="20"/>
          <w:szCs w:val="20"/>
        </w:rPr>
        <w:t>II.1.</w:t>
      </w:r>
      <w:r w:rsidR="00587698">
        <w:rPr>
          <w:rFonts w:ascii="Arial" w:hAnsi="Arial" w:cs="Arial"/>
          <w:sz w:val="20"/>
          <w:szCs w:val="20"/>
        </w:rPr>
        <w:t>8</w:t>
      </w:r>
      <w:r w:rsidRPr="00EA6DBF">
        <w:rPr>
          <w:rFonts w:ascii="Arial" w:hAnsi="Arial" w:cs="Arial"/>
          <w:sz w:val="20"/>
          <w:szCs w:val="20"/>
        </w:rPr>
        <w:t>. Alcance.</w:t>
      </w:r>
    </w:p>
    <w:p w14:paraId="11623287" w14:textId="2BCDCC73" w:rsidR="00B81E15" w:rsidRDefault="00AA019F" w:rsidP="00A31062">
      <w:pPr>
        <w:spacing w:after="0"/>
        <w:ind w:left="60"/>
        <w:jc w:val="both"/>
        <w:rPr>
          <w:rFonts w:ascii="Arial" w:hAnsi="Arial" w:cs="Arial"/>
          <w:sz w:val="20"/>
          <w:szCs w:val="20"/>
        </w:rPr>
      </w:pPr>
      <w:r w:rsidRPr="00EA6DBF">
        <w:rPr>
          <w:rFonts w:ascii="Arial" w:hAnsi="Arial" w:cs="Arial"/>
          <w:sz w:val="20"/>
          <w:szCs w:val="20"/>
        </w:rPr>
        <w:t>Los programas a evaluar en ajustes de seguimiento serán los que conforman en su totalidad el Presupuesto de Egresos del ejercicio fiscal 201</w:t>
      </w:r>
      <w:r w:rsidR="00DB47E0">
        <w:rPr>
          <w:rFonts w:ascii="Arial" w:hAnsi="Arial" w:cs="Arial"/>
          <w:sz w:val="20"/>
          <w:szCs w:val="20"/>
        </w:rPr>
        <w:t>7</w:t>
      </w:r>
      <w:r w:rsidRPr="00EA6DBF">
        <w:rPr>
          <w:rFonts w:ascii="Arial" w:hAnsi="Arial" w:cs="Arial"/>
          <w:sz w:val="20"/>
          <w:szCs w:val="20"/>
        </w:rPr>
        <w:t>.</w:t>
      </w:r>
      <w:r w:rsidR="00C063F3">
        <w:rPr>
          <w:rFonts w:ascii="Arial" w:hAnsi="Arial" w:cs="Arial"/>
          <w:sz w:val="20"/>
          <w:szCs w:val="20"/>
        </w:rPr>
        <w:t xml:space="preserve">  </w:t>
      </w:r>
      <w:r w:rsidRPr="00EA6DBF">
        <w:rPr>
          <w:rFonts w:ascii="Arial" w:hAnsi="Arial" w:cs="Arial"/>
          <w:sz w:val="20"/>
          <w:szCs w:val="20"/>
        </w:rPr>
        <w:t xml:space="preserve">Por su parte la evaluación de verificación de resultados serán evaluados ciertos programas cuyas características en metodología son similares como son: </w:t>
      </w:r>
    </w:p>
    <w:p w14:paraId="7F3916DE" w14:textId="77777777" w:rsidR="00DD0EC3" w:rsidRPr="00EA6DBF" w:rsidRDefault="00DD0EC3" w:rsidP="00A31062">
      <w:pPr>
        <w:spacing w:after="0"/>
        <w:ind w:left="60"/>
        <w:jc w:val="both"/>
        <w:rPr>
          <w:rFonts w:ascii="Arial" w:hAnsi="Arial" w:cs="Arial"/>
          <w:sz w:val="20"/>
          <w:szCs w:val="20"/>
        </w:rPr>
      </w:pPr>
    </w:p>
    <w:p w14:paraId="4C2F3AD5" w14:textId="56D98E49" w:rsidR="004C4FD1" w:rsidRDefault="00DD0EC3" w:rsidP="00A31062">
      <w:pPr>
        <w:spacing w:after="0"/>
        <w:ind w:left="60"/>
        <w:jc w:val="both"/>
        <w:rPr>
          <w:rFonts w:ascii="Arial" w:hAnsi="Arial" w:cs="Arial"/>
          <w:sz w:val="20"/>
          <w:szCs w:val="20"/>
        </w:rPr>
      </w:pPr>
      <w:r w:rsidRPr="006658C0">
        <w:rPr>
          <w:rFonts w:ascii="Arial" w:hAnsi="Arial" w:cs="Arial"/>
          <w:sz w:val="20"/>
          <w:szCs w:val="20"/>
        </w:rPr>
        <w:t>II.1.</w:t>
      </w:r>
      <w:r w:rsidR="00587698" w:rsidRPr="006658C0">
        <w:rPr>
          <w:rFonts w:ascii="Arial" w:hAnsi="Arial" w:cs="Arial"/>
          <w:sz w:val="20"/>
          <w:szCs w:val="20"/>
        </w:rPr>
        <w:t>8</w:t>
      </w:r>
      <w:r w:rsidRPr="006658C0">
        <w:rPr>
          <w:rFonts w:ascii="Arial" w:hAnsi="Arial" w:cs="Arial"/>
          <w:sz w:val="20"/>
          <w:szCs w:val="20"/>
        </w:rPr>
        <w:t xml:space="preserve">.1. </w:t>
      </w:r>
      <w:r w:rsidR="004C4FD1" w:rsidRPr="006658C0">
        <w:rPr>
          <w:rFonts w:ascii="Arial" w:hAnsi="Arial" w:cs="Arial"/>
          <w:sz w:val="20"/>
          <w:szCs w:val="20"/>
        </w:rPr>
        <w:t>Programa Presupuestario 5: Actividades Productivas, Infraestructura y Servicios en el Medio Rural, de l</w:t>
      </w:r>
      <w:r w:rsidR="006658C0" w:rsidRPr="006658C0">
        <w:rPr>
          <w:rFonts w:ascii="Arial" w:hAnsi="Arial" w:cs="Arial"/>
          <w:sz w:val="20"/>
          <w:szCs w:val="20"/>
        </w:rPr>
        <w:t>a Dirección de Desarrollo Rura</w:t>
      </w:r>
      <w:r w:rsidR="006658C0">
        <w:rPr>
          <w:rFonts w:ascii="Arial" w:hAnsi="Arial" w:cs="Arial"/>
          <w:sz w:val="20"/>
          <w:szCs w:val="20"/>
        </w:rPr>
        <w:t>l.</w:t>
      </w:r>
      <w:r w:rsidR="006658C0" w:rsidRPr="006658C0">
        <w:rPr>
          <w:rFonts w:ascii="Arial" w:hAnsi="Arial" w:cs="Arial"/>
          <w:sz w:val="20"/>
          <w:szCs w:val="20"/>
        </w:rPr>
        <w:t xml:space="preserve"> </w:t>
      </w:r>
      <w:r w:rsidR="00204CD9">
        <w:rPr>
          <w:rFonts w:ascii="Arial" w:hAnsi="Arial" w:cs="Arial"/>
          <w:sz w:val="20"/>
          <w:szCs w:val="20"/>
        </w:rPr>
        <w:t xml:space="preserve"> </w:t>
      </w:r>
    </w:p>
    <w:p w14:paraId="416B9255" w14:textId="77777777" w:rsidR="00204CD9" w:rsidRPr="006658C0" w:rsidRDefault="00204CD9" w:rsidP="00A31062">
      <w:pPr>
        <w:spacing w:after="0"/>
        <w:ind w:left="60"/>
        <w:jc w:val="both"/>
        <w:rPr>
          <w:rFonts w:ascii="Arial" w:hAnsi="Arial" w:cs="Arial"/>
          <w:sz w:val="20"/>
          <w:szCs w:val="20"/>
        </w:rPr>
      </w:pPr>
    </w:p>
    <w:p w14:paraId="4AF0E4B4" w14:textId="77777777" w:rsidR="006658C0" w:rsidRPr="006658C0" w:rsidRDefault="00DD0EC3" w:rsidP="006658C0">
      <w:pPr>
        <w:spacing w:after="0"/>
        <w:ind w:left="60"/>
        <w:jc w:val="both"/>
        <w:rPr>
          <w:rFonts w:ascii="Arial" w:hAnsi="Arial" w:cs="Arial"/>
          <w:sz w:val="20"/>
          <w:szCs w:val="20"/>
        </w:rPr>
      </w:pPr>
      <w:r w:rsidRPr="006658C0">
        <w:rPr>
          <w:rFonts w:ascii="Arial" w:hAnsi="Arial" w:cs="Arial"/>
          <w:sz w:val="20"/>
          <w:szCs w:val="20"/>
        </w:rPr>
        <w:lastRenderedPageBreak/>
        <w:t>II.1.</w:t>
      </w:r>
      <w:r w:rsidR="00587698" w:rsidRPr="006658C0">
        <w:rPr>
          <w:rFonts w:ascii="Arial" w:hAnsi="Arial" w:cs="Arial"/>
          <w:sz w:val="20"/>
          <w:szCs w:val="20"/>
        </w:rPr>
        <w:t>8</w:t>
      </w:r>
      <w:r w:rsidRPr="006658C0">
        <w:rPr>
          <w:rFonts w:ascii="Arial" w:hAnsi="Arial" w:cs="Arial"/>
          <w:sz w:val="20"/>
          <w:szCs w:val="20"/>
        </w:rPr>
        <w:t xml:space="preserve">.2. </w:t>
      </w:r>
      <w:r w:rsidR="004C4FD1" w:rsidRPr="006658C0">
        <w:rPr>
          <w:rFonts w:ascii="Arial" w:hAnsi="Arial" w:cs="Arial"/>
          <w:sz w:val="20"/>
          <w:szCs w:val="20"/>
        </w:rPr>
        <w:t>Programa Presupuestario</w:t>
      </w:r>
      <w:r w:rsidR="006658C0" w:rsidRPr="006658C0">
        <w:rPr>
          <w:rFonts w:ascii="Arial" w:hAnsi="Arial" w:cs="Arial"/>
          <w:sz w:val="20"/>
          <w:szCs w:val="20"/>
        </w:rPr>
        <w:t xml:space="preserve"> 2:</w:t>
      </w:r>
      <w:r w:rsidR="006658C0" w:rsidRPr="006658C0">
        <w:t xml:space="preserve"> </w:t>
      </w:r>
      <w:r w:rsidR="006658C0" w:rsidRPr="006658C0">
        <w:rPr>
          <w:rFonts w:ascii="Arial" w:hAnsi="Arial" w:cs="Arial"/>
          <w:sz w:val="20"/>
          <w:szCs w:val="20"/>
        </w:rPr>
        <w:t>Ordenamiento e inspección del Padrón de Licencias, de la Dirección de Inspección y Licencias.</w:t>
      </w:r>
    </w:p>
    <w:p w14:paraId="301C542A" w14:textId="77777777" w:rsidR="00361997" w:rsidRPr="00003688" w:rsidRDefault="00755B62" w:rsidP="00B81E15">
      <w:pPr>
        <w:spacing w:after="0"/>
        <w:ind w:left="60"/>
        <w:jc w:val="both"/>
        <w:rPr>
          <w:rFonts w:ascii="Arial" w:hAnsi="Arial" w:cs="Arial"/>
          <w:b/>
          <w:sz w:val="20"/>
          <w:szCs w:val="20"/>
        </w:rPr>
      </w:pPr>
      <w:r w:rsidRPr="00003688">
        <w:rPr>
          <w:rFonts w:ascii="Arial" w:hAnsi="Arial" w:cs="Arial"/>
          <w:b/>
          <w:sz w:val="20"/>
          <w:szCs w:val="20"/>
        </w:rPr>
        <w:t xml:space="preserve">VII               </w:t>
      </w:r>
      <w:r w:rsidR="00AA019F" w:rsidRPr="00003688">
        <w:rPr>
          <w:rFonts w:ascii="Arial" w:hAnsi="Arial" w:cs="Arial"/>
          <w:b/>
          <w:sz w:val="20"/>
          <w:szCs w:val="20"/>
        </w:rPr>
        <w:t xml:space="preserve"> Evaluación Externa</w:t>
      </w:r>
    </w:p>
    <w:p w14:paraId="49D59431" w14:textId="77777777" w:rsidR="00B81E15" w:rsidRPr="00EA6DBF" w:rsidRDefault="00AA019F" w:rsidP="00B81E15">
      <w:pPr>
        <w:spacing w:after="0"/>
        <w:ind w:left="60"/>
        <w:jc w:val="both"/>
        <w:rPr>
          <w:rFonts w:ascii="Arial" w:hAnsi="Arial" w:cs="Arial"/>
          <w:sz w:val="20"/>
          <w:szCs w:val="20"/>
        </w:rPr>
      </w:pPr>
      <w:r w:rsidRPr="00EA6DBF">
        <w:rPr>
          <w:rFonts w:ascii="Arial" w:hAnsi="Arial" w:cs="Arial"/>
          <w:sz w:val="20"/>
          <w:szCs w:val="20"/>
        </w:rPr>
        <w:t xml:space="preserve"> </w:t>
      </w:r>
    </w:p>
    <w:p w14:paraId="21A2F9D7" w14:textId="77777777" w:rsidR="00B81E15" w:rsidRPr="00EA6DBF" w:rsidRDefault="00C42C3C" w:rsidP="00A31062">
      <w:pPr>
        <w:spacing w:after="0"/>
        <w:ind w:left="60"/>
        <w:jc w:val="both"/>
        <w:rPr>
          <w:rFonts w:ascii="Arial" w:hAnsi="Arial" w:cs="Arial"/>
          <w:sz w:val="20"/>
          <w:szCs w:val="20"/>
        </w:rPr>
      </w:pPr>
      <w:r>
        <w:rPr>
          <w:rFonts w:ascii="Arial" w:hAnsi="Arial" w:cs="Arial"/>
          <w:sz w:val="20"/>
          <w:szCs w:val="20"/>
        </w:rPr>
        <w:t xml:space="preserve">III. </w:t>
      </w:r>
      <w:r w:rsidR="00AA019F" w:rsidRPr="00EA6DBF">
        <w:rPr>
          <w:rFonts w:ascii="Arial" w:hAnsi="Arial" w:cs="Arial"/>
          <w:sz w:val="20"/>
          <w:szCs w:val="20"/>
        </w:rPr>
        <w:t>Tipo de evaluación a desarrollar</w:t>
      </w:r>
    </w:p>
    <w:p w14:paraId="26E4A885" w14:textId="7497E193" w:rsidR="00B81E15" w:rsidRPr="00EA6DBF" w:rsidRDefault="00AA019F" w:rsidP="00A31062">
      <w:pPr>
        <w:spacing w:after="0"/>
        <w:ind w:left="60"/>
        <w:jc w:val="both"/>
        <w:rPr>
          <w:rFonts w:ascii="Arial" w:hAnsi="Arial" w:cs="Arial"/>
          <w:sz w:val="20"/>
          <w:szCs w:val="20"/>
        </w:rPr>
      </w:pPr>
      <w:r w:rsidRPr="00EA6DBF">
        <w:rPr>
          <w:rFonts w:ascii="Arial" w:hAnsi="Arial" w:cs="Arial"/>
          <w:sz w:val="20"/>
          <w:szCs w:val="20"/>
        </w:rPr>
        <w:t xml:space="preserve"> Para la evaluación 201</w:t>
      </w:r>
      <w:r w:rsidR="00CC5DF2">
        <w:rPr>
          <w:rFonts w:ascii="Arial" w:hAnsi="Arial" w:cs="Arial"/>
          <w:sz w:val="20"/>
          <w:szCs w:val="20"/>
        </w:rPr>
        <w:t>8</w:t>
      </w:r>
      <w:r w:rsidRPr="00EA6DBF">
        <w:rPr>
          <w:rFonts w:ascii="Arial" w:hAnsi="Arial" w:cs="Arial"/>
          <w:sz w:val="20"/>
          <w:szCs w:val="20"/>
        </w:rPr>
        <w:t xml:space="preserve"> se desarrollarán: </w:t>
      </w:r>
    </w:p>
    <w:p w14:paraId="2D21B329" w14:textId="77777777" w:rsidR="00361997" w:rsidRPr="00EA6DBF" w:rsidRDefault="00361997" w:rsidP="00A31062">
      <w:pPr>
        <w:spacing w:after="0"/>
        <w:ind w:left="60"/>
        <w:jc w:val="both"/>
        <w:rPr>
          <w:rFonts w:ascii="Arial" w:hAnsi="Arial" w:cs="Arial"/>
          <w:sz w:val="20"/>
          <w:szCs w:val="20"/>
        </w:rPr>
      </w:pPr>
    </w:p>
    <w:p w14:paraId="00E2F242" w14:textId="77777777" w:rsidR="00B81E15" w:rsidRPr="001475E5" w:rsidRDefault="00C42C3C" w:rsidP="00C42C3C">
      <w:pPr>
        <w:spacing w:after="0"/>
        <w:jc w:val="both"/>
        <w:rPr>
          <w:rFonts w:ascii="Arial" w:hAnsi="Arial" w:cs="Arial"/>
          <w:sz w:val="20"/>
          <w:szCs w:val="20"/>
        </w:rPr>
      </w:pPr>
      <w:r w:rsidRPr="001475E5">
        <w:rPr>
          <w:rFonts w:ascii="Arial" w:hAnsi="Arial" w:cs="Arial"/>
          <w:sz w:val="20"/>
          <w:szCs w:val="20"/>
        </w:rPr>
        <w:t xml:space="preserve">III.1. </w:t>
      </w:r>
      <w:r w:rsidR="00AA019F" w:rsidRPr="001475E5">
        <w:rPr>
          <w:rFonts w:ascii="Arial" w:hAnsi="Arial" w:cs="Arial"/>
          <w:sz w:val="20"/>
          <w:szCs w:val="20"/>
        </w:rPr>
        <w:t xml:space="preserve">Evaluación </w:t>
      </w:r>
      <w:r w:rsidR="00587698" w:rsidRPr="001475E5">
        <w:rPr>
          <w:rFonts w:ascii="Arial" w:hAnsi="Arial" w:cs="Arial"/>
          <w:sz w:val="20"/>
          <w:szCs w:val="20"/>
        </w:rPr>
        <w:t>E</w:t>
      </w:r>
      <w:r w:rsidR="00AA019F" w:rsidRPr="001475E5">
        <w:rPr>
          <w:rFonts w:ascii="Arial" w:hAnsi="Arial" w:cs="Arial"/>
          <w:sz w:val="20"/>
          <w:szCs w:val="20"/>
        </w:rPr>
        <w:t xml:space="preserve">specífica de </w:t>
      </w:r>
      <w:r w:rsidR="006658C0" w:rsidRPr="001475E5">
        <w:rPr>
          <w:rFonts w:ascii="Arial" w:hAnsi="Arial" w:cs="Arial"/>
          <w:sz w:val="20"/>
          <w:szCs w:val="20"/>
        </w:rPr>
        <w:t>los Resultado</w:t>
      </w:r>
      <w:r w:rsidR="0074647F">
        <w:rPr>
          <w:rFonts w:ascii="Arial" w:hAnsi="Arial" w:cs="Arial"/>
          <w:sz w:val="20"/>
          <w:szCs w:val="20"/>
        </w:rPr>
        <w:t>s</w:t>
      </w:r>
      <w:r w:rsidR="006658C0" w:rsidRPr="001475E5">
        <w:rPr>
          <w:rFonts w:ascii="Arial" w:hAnsi="Arial" w:cs="Arial"/>
          <w:sz w:val="20"/>
          <w:szCs w:val="20"/>
        </w:rPr>
        <w:t xml:space="preserve"> de la Inversión </w:t>
      </w:r>
      <w:r w:rsidR="00AA019F" w:rsidRPr="001475E5">
        <w:rPr>
          <w:rFonts w:ascii="Arial" w:hAnsi="Arial" w:cs="Arial"/>
          <w:sz w:val="20"/>
          <w:szCs w:val="20"/>
        </w:rPr>
        <w:t xml:space="preserve">del Fondo de Aportaciones para la Infraestructura Social Municipal </w:t>
      </w:r>
      <w:r w:rsidR="00A105D9" w:rsidRPr="001475E5">
        <w:rPr>
          <w:rFonts w:ascii="Arial" w:hAnsi="Arial" w:cs="Arial"/>
          <w:sz w:val="20"/>
          <w:szCs w:val="20"/>
        </w:rPr>
        <w:t>(</w:t>
      </w:r>
      <w:r w:rsidR="00AA019F" w:rsidRPr="001475E5">
        <w:rPr>
          <w:rFonts w:ascii="Arial" w:hAnsi="Arial" w:cs="Arial"/>
          <w:sz w:val="20"/>
          <w:szCs w:val="20"/>
        </w:rPr>
        <w:t>FISM</w:t>
      </w:r>
      <w:r w:rsidR="00A105D9" w:rsidRPr="001475E5">
        <w:rPr>
          <w:rFonts w:ascii="Arial" w:hAnsi="Arial" w:cs="Arial"/>
          <w:sz w:val="20"/>
          <w:szCs w:val="20"/>
        </w:rPr>
        <w:t>)</w:t>
      </w:r>
      <w:r w:rsidR="00AA019F" w:rsidRPr="001475E5">
        <w:rPr>
          <w:rFonts w:ascii="Arial" w:hAnsi="Arial" w:cs="Arial"/>
          <w:sz w:val="20"/>
          <w:szCs w:val="20"/>
        </w:rPr>
        <w:t xml:space="preserve"> para el ejercicio fiscal 201</w:t>
      </w:r>
      <w:r w:rsidR="006658C0" w:rsidRPr="001475E5">
        <w:rPr>
          <w:rFonts w:ascii="Arial" w:hAnsi="Arial" w:cs="Arial"/>
          <w:sz w:val="20"/>
          <w:szCs w:val="20"/>
        </w:rPr>
        <w:t>7</w:t>
      </w:r>
      <w:r w:rsidR="00AA019F" w:rsidRPr="001475E5">
        <w:rPr>
          <w:rFonts w:ascii="Arial" w:hAnsi="Arial" w:cs="Arial"/>
          <w:sz w:val="20"/>
          <w:szCs w:val="20"/>
        </w:rPr>
        <w:t xml:space="preserve">. </w:t>
      </w:r>
    </w:p>
    <w:p w14:paraId="1D747099" w14:textId="77777777" w:rsidR="00361997" w:rsidRPr="001475E5" w:rsidRDefault="00361997" w:rsidP="00A31062">
      <w:pPr>
        <w:pStyle w:val="Prrafodelista"/>
        <w:spacing w:after="0"/>
        <w:ind w:left="420"/>
        <w:jc w:val="both"/>
        <w:rPr>
          <w:rFonts w:ascii="Arial" w:hAnsi="Arial" w:cs="Arial"/>
          <w:sz w:val="20"/>
          <w:szCs w:val="20"/>
        </w:rPr>
      </w:pPr>
    </w:p>
    <w:p w14:paraId="2CD92165" w14:textId="2D0FAED6" w:rsidR="00C104BA" w:rsidRDefault="00C42C3C" w:rsidP="00C42C3C">
      <w:pPr>
        <w:spacing w:after="0"/>
        <w:jc w:val="both"/>
        <w:rPr>
          <w:rFonts w:ascii="Arial" w:hAnsi="Arial" w:cs="Arial"/>
          <w:sz w:val="20"/>
          <w:szCs w:val="20"/>
        </w:rPr>
      </w:pPr>
      <w:r w:rsidRPr="001475E5">
        <w:rPr>
          <w:rFonts w:ascii="Arial" w:hAnsi="Arial" w:cs="Arial"/>
          <w:sz w:val="20"/>
          <w:szCs w:val="20"/>
        </w:rPr>
        <w:t xml:space="preserve">III.2. </w:t>
      </w:r>
      <w:r w:rsidR="00AA019F" w:rsidRPr="001475E5">
        <w:rPr>
          <w:rFonts w:ascii="Arial" w:hAnsi="Arial" w:cs="Arial"/>
          <w:sz w:val="20"/>
          <w:szCs w:val="20"/>
        </w:rPr>
        <w:t xml:space="preserve">Evaluación </w:t>
      </w:r>
      <w:r w:rsidR="001475E5" w:rsidRPr="001475E5">
        <w:rPr>
          <w:rFonts w:ascii="Arial" w:hAnsi="Arial" w:cs="Arial"/>
          <w:sz w:val="20"/>
          <w:szCs w:val="20"/>
        </w:rPr>
        <w:t xml:space="preserve">Específica del Fondo </w:t>
      </w:r>
      <w:r w:rsidR="00587698" w:rsidRPr="001475E5">
        <w:rPr>
          <w:rFonts w:ascii="Arial" w:hAnsi="Arial" w:cs="Arial"/>
          <w:sz w:val="20"/>
          <w:szCs w:val="20"/>
        </w:rPr>
        <w:t xml:space="preserve">de Aportaciones para el Fortalecimiento de los Municipios (FORTAMUN), </w:t>
      </w:r>
      <w:r w:rsidR="00C104BA">
        <w:rPr>
          <w:rFonts w:ascii="Arial" w:hAnsi="Arial" w:cs="Arial"/>
          <w:sz w:val="20"/>
          <w:szCs w:val="20"/>
        </w:rPr>
        <w:t xml:space="preserve"> a través de los indicadores de los programas que mayormente operaron del fondo de la Dirección de General de Servicios Públicos,</w:t>
      </w:r>
      <w:r w:rsidR="00BB04B8">
        <w:rPr>
          <w:rFonts w:ascii="Arial" w:hAnsi="Arial" w:cs="Arial"/>
          <w:sz w:val="20"/>
          <w:szCs w:val="20"/>
        </w:rPr>
        <w:t xml:space="preserve"> </w:t>
      </w:r>
      <w:r w:rsidR="00587698" w:rsidRPr="001475E5">
        <w:rPr>
          <w:rFonts w:ascii="Arial" w:hAnsi="Arial" w:cs="Arial"/>
          <w:sz w:val="20"/>
          <w:szCs w:val="20"/>
        </w:rPr>
        <w:t>para el ejercicio fiscal 201</w:t>
      </w:r>
      <w:r w:rsidR="001475E5" w:rsidRPr="001475E5">
        <w:rPr>
          <w:rFonts w:ascii="Arial" w:hAnsi="Arial" w:cs="Arial"/>
          <w:sz w:val="20"/>
          <w:szCs w:val="20"/>
        </w:rPr>
        <w:t>7</w:t>
      </w:r>
      <w:r w:rsidR="00587698" w:rsidRPr="001475E5">
        <w:rPr>
          <w:rFonts w:ascii="Arial" w:hAnsi="Arial" w:cs="Arial"/>
          <w:sz w:val="20"/>
          <w:szCs w:val="20"/>
        </w:rPr>
        <w:t xml:space="preserve"> </w:t>
      </w:r>
      <w:r w:rsidR="00C104BA">
        <w:rPr>
          <w:rFonts w:ascii="Arial" w:hAnsi="Arial" w:cs="Arial"/>
          <w:sz w:val="20"/>
          <w:szCs w:val="20"/>
        </w:rPr>
        <w:t>.</w:t>
      </w:r>
    </w:p>
    <w:p w14:paraId="11291D8A" w14:textId="77777777" w:rsidR="00C063F3" w:rsidRDefault="00C063F3" w:rsidP="00C42C3C">
      <w:pPr>
        <w:spacing w:after="0"/>
        <w:jc w:val="both"/>
        <w:rPr>
          <w:rFonts w:ascii="Arial" w:hAnsi="Arial" w:cs="Arial"/>
          <w:sz w:val="20"/>
          <w:szCs w:val="20"/>
        </w:rPr>
      </w:pPr>
    </w:p>
    <w:p w14:paraId="3A83B682" w14:textId="77777777" w:rsidR="00B81E15" w:rsidRPr="00C42C3C" w:rsidRDefault="00C42C3C" w:rsidP="00C42C3C">
      <w:pPr>
        <w:spacing w:after="0"/>
        <w:jc w:val="both"/>
        <w:rPr>
          <w:rFonts w:ascii="Arial" w:hAnsi="Arial" w:cs="Arial"/>
          <w:sz w:val="20"/>
          <w:szCs w:val="20"/>
        </w:rPr>
      </w:pPr>
      <w:r>
        <w:rPr>
          <w:rFonts w:ascii="Arial" w:hAnsi="Arial" w:cs="Arial"/>
          <w:sz w:val="20"/>
          <w:szCs w:val="20"/>
        </w:rPr>
        <w:t xml:space="preserve">II.3.1. </w:t>
      </w:r>
      <w:r w:rsidR="00AA019F" w:rsidRPr="00C42C3C">
        <w:rPr>
          <w:rFonts w:ascii="Arial" w:hAnsi="Arial" w:cs="Arial"/>
          <w:sz w:val="20"/>
          <w:szCs w:val="20"/>
        </w:rPr>
        <w:t xml:space="preserve">Objetivo General </w:t>
      </w:r>
    </w:p>
    <w:p w14:paraId="69FD61E8" w14:textId="77777777" w:rsidR="00A31062" w:rsidRPr="00EA6DBF" w:rsidRDefault="00A31062" w:rsidP="00A31062">
      <w:pPr>
        <w:pStyle w:val="Prrafodelista"/>
        <w:spacing w:after="0"/>
        <w:ind w:left="420"/>
        <w:jc w:val="both"/>
        <w:rPr>
          <w:rFonts w:ascii="Arial" w:hAnsi="Arial" w:cs="Arial"/>
          <w:sz w:val="20"/>
          <w:szCs w:val="20"/>
        </w:rPr>
      </w:pPr>
    </w:p>
    <w:p w14:paraId="38A1E277" w14:textId="77777777" w:rsidR="00B81E15" w:rsidRPr="004A6C0F" w:rsidRDefault="00AA019F" w:rsidP="00A31062">
      <w:pPr>
        <w:pStyle w:val="Prrafodelista"/>
        <w:spacing w:after="0"/>
        <w:ind w:left="567"/>
        <w:jc w:val="both"/>
        <w:rPr>
          <w:rFonts w:ascii="Arial" w:hAnsi="Arial" w:cs="Arial"/>
          <w:sz w:val="20"/>
          <w:szCs w:val="20"/>
        </w:rPr>
      </w:pPr>
      <w:r w:rsidRPr="00EA6DBF">
        <w:rPr>
          <w:rFonts w:ascii="Arial" w:hAnsi="Arial" w:cs="Arial"/>
          <w:sz w:val="20"/>
          <w:szCs w:val="20"/>
        </w:rPr>
        <w:t xml:space="preserve">Evaluar la orientación de los recursos del Fondo hacia los destinos y usos previstos en las disposiciones normativas aplicables para </w:t>
      </w:r>
      <w:r w:rsidR="00720A61" w:rsidRPr="004A6C0F">
        <w:rPr>
          <w:rFonts w:ascii="Arial" w:hAnsi="Arial" w:cs="Arial"/>
          <w:sz w:val="20"/>
          <w:szCs w:val="20"/>
        </w:rPr>
        <w:t>proponer estrategias de mejora en el uso de los recursos que contribuyan a mejorar la focalización hacia la reducción de las carencias sociales.</w:t>
      </w:r>
    </w:p>
    <w:p w14:paraId="3579B943" w14:textId="77777777" w:rsidR="00720A61" w:rsidRPr="004A6C0F" w:rsidRDefault="00720A61" w:rsidP="00A31062">
      <w:pPr>
        <w:pStyle w:val="Prrafodelista"/>
        <w:spacing w:after="0"/>
        <w:ind w:left="567"/>
        <w:jc w:val="both"/>
        <w:rPr>
          <w:rFonts w:ascii="Arial" w:hAnsi="Arial" w:cs="Arial"/>
          <w:sz w:val="20"/>
          <w:szCs w:val="20"/>
        </w:rPr>
      </w:pPr>
    </w:p>
    <w:p w14:paraId="19C50480" w14:textId="77777777" w:rsidR="00B81E15" w:rsidRPr="00C42C3C" w:rsidRDefault="00C42C3C" w:rsidP="00C42C3C">
      <w:pPr>
        <w:spacing w:after="0"/>
        <w:jc w:val="both"/>
        <w:rPr>
          <w:rFonts w:ascii="Arial" w:hAnsi="Arial" w:cs="Arial"/>
          <w:sz w:val="20"/>
          <w:szCs w:val="20"/>
        </w:rPr>
      </w:pPr>
      <w:r>
        <w:rPr>
          <w:rFonts w:ascii="Arial" w:hAnsi="Arial" w:cs="Arial"/>
          <w:sz w:val="20"/>
          <w:szCs w:val="20"/>
        </w:rPr>
        <w:t>III.3.</w:t>
      </w:r>
      <w:r w:rsidR="00117207">
        <w:rPr>
          <w:rFonts w:ascii="Arial" w:hAnsi="Arial" w:cs="Arial"/>
          <w:sz w:val="20"/>
          <w:szCs w:val="20"/>
        </w:rPr>
        <w:t>2</w:t>
      </w:r>
      <w:r>
        <w:rPr>
          <w:rFonts w:ascii="Arial" w:hAnsi="Arial" w:cs="Arial"/>
          <w:sz w:val="20"/>
          <w:szCs w:val="20"/>
        </w:rPr>
        <w:t xml:space="preserve">. </w:t>
      </w:r>
      <w:r w:rsidR="00AA019F" w:rsidRPr="00C42C3C">
        <w:rPr>
          <w:rFonts w:ascii="Arial" w:hAnsi="Arial" w:cs="Arial"/>
          <w:sz w:val="20"/>
          <w:szCs w:val="20"/>
        </w:rPr>
        <w:t>Objetivos Específicos</w:t>
      </w:r>
    </w:p>
    <w:p w14:paraId="364A6F14" w14:textId="77777777" w:rsidR="00720A61" w:rsidRPr="004A6C0F" w:rsidRDefault="00720A61" w:rsidP="00A31062">
      <w:pPr>
        <w:pStyle w:val="Prrafodelista"/>
        <w:spacing w:after="0"/>
        <w:ind w:left="420"/>
        <w:jc w:val="both"/>
        <w:rPr>
          <w:rFonts w:ascii="Arial" w:hAnsi="Arial" w:cs="Arial"/>
          <w:sz w:val="20"/>
          <w:szCs w:val="20"/>
        </w:rPr>
      </w:pPr>
    </w:p>
    <w:p w14:paraId="60941E2B" w14:textId="77777777" w:rsidR="00720A61" w:rsidRPr="004A6C0F" w:rsidRDefault="00720A61" w:rsidP="00A31062">
      <w:pPr>
        <w:pStyle w:val="Prrafodelista"/>
        <w:numPr>
          <w:ilvl w:val="0"/>
          <w:numId w:val="12"/>
        </w:numPr>
        <w:spacing w:after="0"/>
        <w:jc w:val="both"/>
        <w:rPr>
          <w:rFonts w:ascii="Arial" w:hAnsi="Arial" w:cs="Arial"/>
          <w:sz w:val="20"/>
          <w:szCs w:val="20"/>
        </w:rPr>
      </w:pPr>
      <w:r w:rsidRPr="004A6C0F">
        <w:rPr>
          <w:rFonts w:ascii="Arial" w:hAnsi="Arial" w:cs="Arial"/>
          <w:sz w:val="20"/>
          <w:szCs w:val="20"/>
        </w:rPr>
        <w:t>Determinar si la inversión de los recursos está orientada a atender las carencias sociales.</w:t>
      </w:r>
    </w:p>
    <w:p w14:paraId="2D563189" w14:textId="77777777" w:rsidR="00720A61" w:rsidRPr="004A6C0F" w:rsidRDefault="00720A61" w:rsidP="00A31062">
      <w:pPr>
        <w:pStyle w:val="Prrafodelista"/>
        <w:numPr>
          <w:ilvl w:val="0"/>
          <w:numId w:val="12"/>
        </w:numPr>
        <w:spacing w:after="0"/>
        <w:jc w:val="both"/>
        <w:rPr>
          <w:rFonts w:ascii="Arial" w:hAnsi="Arial" w:cs="Arial"/>
          <w:sz w:val="20"/>
          <w:szCs w:val="20"/>
        </w:rPr>
      </w:pPr>
      <w:r w:rsidRPr="004A6C0F">
        <w:rPr>
          <w:rFonts w:ascii="Arial" w:hAnsi="Arial" w:cs="Arial"/>
          <w:sz w:val="20"/>
          <w:szCs w:val="20"/>
        </w:rPr>
        <w:t>Analizar si con ello, se estima que se contribuye a los objetivos estratégicos de la política pública en materia de reducción de algunos aspectos de la pobreza multidimensional.</w:t>
      </w:r>
    </w:p>
    <w:p w14:paraId="5EB72D68" w14:textId="77777777" w:rsidR="00720A61" w:rsidRPr="004A6C0F" w:rsidRDefault="00720A61" w:rsidP="00A31062">
      <w:pPr>
        <w:pStyle w:val="Prrafodelista"/>
        <w:numPr>
          <w:ilvl w:val="0"/>
          <w:numId w:val="12"/>
        </w:numPr>
        <w:spacing w:after="0"/>
        <w:jc w:val="both"/>
        <w:rPr>
          <w:rFonts w:ascii="Arial" w:hAnsi="Arial" w:cs="Arial"/>
          <w:sz w:val="20"/>
          <w:szCs w:val="20"/>
        </w:rPr>
      </w:pPr>
      <w:r w:rsidRPr="004A6C0F">
        <w:rPr>
          <w:rFonts w:ascii="Arial" w:hAnsi="Arial" w:cs="Arial"/>
          <w:sz w:val="20"/>
          <w:szCs w:val="20"/>
        </w:rPr>
        <w:t>Verificar si el recurso se invirtió en áreas correctamente focalizadas.</w:t>
      </w:r>
    </w:p>
    <w:p w14:paraId="3455EA6A" w14:textId="77777777" w:rsidR="00720A61" w:rsidRPr="004A6C0F" w:rsidRDefault="00720A61" w:rsidP="00A31062">
      <w:pPr>
        <w:pStyle w:val="Prrafodelista"/>
        <w:numPr>
          <w:ilvl w:val="0"/>
          <w:numId w:val="12"/>
        </w:numPr>
        <w:spacing w:after="0"/>
        <w:jc w:val="both"/>
        <w:rPr>
          <w:rFonts w:ascii="Arial" w:hAnsi="Arial" w:cs="Arial"/>
          <w:sz w:val="20"/>
          <w:szCs w:val="20"/>
        </w:rPr>
      </w:pPr>
      <w:r w:rsidRPr="004A6C0F">
        <w:rPr>
          <w:rFonts w:ascii="Arial" w:hAnsi="Arial" w:cs="Arial"/>
          <w:sz w:val="20"/>
          <w:szCs w:val="20"/>
        </w:rPr>
        <w:t>Medir la mejora en el destino de la inversión pública hacia la pobreza multidimensional.</w:t>
      </w:r>
    </w:p>
    <w:p w14:paraId="5F0EB31B" w14:textId="77777777" w:rsidR="00720A61" w:rsidRPr="004A6C0F" w:rsidRDefault="00720A61" w:rsidP="00A31062">
      <w:pPr>
        <w:pStyle w:val="Prrafodelista"/>
        <w:numPr>
          <w:ilvl w:val="0"/>
          <w:numId w:val="12"/>
        </w:numPr>
        <w:spacing w:after="0"/>
        <w:jc w:val="both"/>
        <w:rPr>
          <w:rFonts w:ascii="Arial" w:hAnsi="Arial" w:cs="Arial"/>
          <w:sz w:val="20"/>
          <w:szCs w:val="20"/>
        </w:rPr>
      </w:pPr>
      <w:r w:rsidRPr="004A6C0F">
        <w:rPr>
          <w:rFonts w:ascii="Arial" w:hAnsi="Arial" w:cs="Arial"/>
          <w:sz w:val="20"/>
          <w:szCs w:val="20"/>
        </w:rPr>
        <w:t>Estimar la disminución de las vulnerabilidades sociales.</w:t>
      </w:r>
    </w:p>
    <w:p w14:paraId="51FA0167" w14:textId="77777777" w:rsidR="00C42C3C" w:rsidRDefault="00C42C3C" w:rsidP="00C42C3C">
      <w:pPr>
        <w:spacing w:after="0"/>
        <w:jc w:val="both"/>
        <w:rPr>
          <w:rFonts w:ascii="Arial" w:hAnsi="Arial" w:cs="Arial"/>
          <w:sz w:val="20"/>
          <w:szCs w:val="20"/>
        </w:rPr>
      </w:pPr>
    </w:p>
    <w:p w14:paraId="7F14AA26" w14:textId="77777777" w:rsidR="00E75B98" w:rsidRPr="00C42C3C" w:rsidRDefault="00C42C3C" w:rsidP="00C42C3C">
      <w:pPr>
        <w:spacing w:after="0"/>
        <w:jc w:val="both"/>
        <w:rPr>
          <w:rFonts w:ascii="Arial" w:hAnsi="Arial" w:cs="Arial"/>
          <w:sz w:val="20"/>
          <w:szCs w:val="20"/>
        </w:rPr>
      </w:pPr>
      <w:r>
        <w:rPr>
          <w:rFonts w:ascii="Arial" w:hAnsi="Arial" w:cs="Arial"/>
          <w:sz w:val="20"/>
          <w:szCs w:val="20"/>
        </w:rPr>
        <w:t>III.3.</w:t>
      </w:r>
      <w:r w:rsidR="00117207">
        <w:rPr>
          <w:rFonts w:ascii="Arial" w:hAnsi="Arial" w:cs="Arial"/>
          <w:sz w:val="20"/>
          <w:szCs w:val="20"/>
        </w:rPr>
        <w:t>3</w:t>
      </w:r>
      <w:r>
        <w:rPr>
          <w:rFonts w:ascii="Arial" w:hAnsi="Arial" w:cs="Arial"/>
          <w:sz w:val="20"/>
          <w:szCs w:val="20"/>
        </w:rPr>
        <w:t xml:space="preserve">. </w:t>
      </w:r>
      <w:r w:rsidR="00E75B98" w:rsidRPr="00C42C3C">
        <w:rPr>
          <w:rFonts w:ascii="Arial" w:hAnsi="Arial" w:cs="Arial"/>
          <w:sz w:val="20"/>
          <w:szCs w:val="20"/>
        </w:rPr>
        <w:t>Metodología.</w:t>
      </w:r>
    </w:p>
    <w:p w14:paraId="56D07CEC" w14:textId="77777777" w:rsidR="00A31062" w:rsidRPr="00EA6DBF" w:rsidRDefault="00A31062" w:rsidP="00A31062">
      <w:pPr>
        <w:pStyle w:val="Prrafodelista"/>
        <w:spacing w:after="0"/>
        <w:ind w:left="420"/>
        <w:jc w:val="both"/>
        <w:rPr>
          <w:rFonts w:ascii="Arial" w:hAnsi="Arial" w:cs="Arial"/>
          <w:sz w:val="20"/>
          <w:szCs w:val="20"/>
        </w:rPr>
      </w:pPr>
    </w:p>
    <w:p w14:paraId="17555329" w14:textId="77777777" w:rsidR="00E75B98" w:rsidRPr="00EA6DBF" w:rsidRDefault="00E75B98" w:rsidP="00117207">
      <w:pPr>
        <w:pStyle w:val="Prrafodelista"/>
        <w:numPr>
          <w:ilvl w:val="0"/>
          <w:numId w:val="15"/>
        </w:numPr>
        <w:spacing w:after="0"/>
        <w:jc w:val="both"/>
        <w:rPr>
          <w:rFonts w:ascii="Arial" w:hAnsi="Arial" w:cs="Arial"/>
          <w:sz w:val="20"/>
          <w:szCs w:val="20"/>
        </w:rPr>
      </w:pPr>
      <w:r w:rsidRPr="00EA6DBF">
        <w:rPr>
          <w:rFonts w:ascii="Arial" w:hAnsi="Arial" w:cs="Arial"/>
          <w:sz w:val="20"/>
          <w:szCs w:val="20"/>
        </w:rPr>
        <w:t>Análisis del cumplimiento de las normas en materia de focalización.</w:t>
      </w:r>
    </w:p>
    <w:p w14:paraId="3F64152D" w14:textId="77777777" w:rsidR="00E75B98" w:rsidRPr="00EA6DBF" w:rsidRDefault="00E75B98" w:rsidP="00117207">
      <w:pPr>
        <w:pStyle w:val="Prrafodelista"/>
        <w:numPr>
          <w:ilvl w:val="0"/>
          <w:numId w:val="15"/>
        </w:numPr>
        <w:spacing w:after="0"/>
        <w:jc w:val="both"/>
        <w:rPr>
          <w:rFonts w:ascii="Arial" w:hAnsi="Arial" w:cs="Arial"/>
          <w:sz w:val="20"/>
          <w:szCs w:val="20"/>
        </w:rPr>
      </w:pPr>
      <w:r w:rsidRPr="00EA6DBF">
        <w:rPr>
          <w:rFonts w:ascii="Arial" w:hAnsi="Arial" w:cs="Arial"/>
          <w:sz w:val="20"/>
          <w:szCs w:val="20"/>
        </w:rPr>
        <w:t>Análisis de cumplimiento de las normas en materia de uso de los recursos.</w:t>
      </w:r>
    </w:p>
    <w:p w14:paraId="7D8D2B8C" w14:textId="77777777" w:rsidR="00E75B98" w:rsidRPr="00EA6DBF" w:rsidRDefault="00E75B98" w:rsidP="00117207">
      <w:pPr>
        <w:pStyle w:val="Prrafodelista"/>
        <w:numPr>
          <w:ilvl w:val="0"/>
          <w:numId w:val="15"/>
        </w:numPr>
        <w:spacing w:after="0"/>
        <w:jc w:val="both"/>
        <w:rPr>
          <w:rFonts w:ascii="Arial" w:hAnsi="Arial" w:cs="Arial"/>
          <w:sz w:val="20"/>
          <w:szCs w:val="20"/>
        </w:rPr>
      </w:pPr>
      <w:r w:rsidRPr="00EA6DBF">
        <w:rPr>
          <w:rFonts w:ascii="Arial" w:hAnsi="Arial" w:cs="Arial"/>
          <w:sz w:val="20"/>
          <w:szCs w:val="20"/>
        </w:rPr>
        <w:t>Análisis comparativo de las localidades donde se ejercieron los recursos del Fondo, asociado al impacto en sus niveles de carencia social.</w:t>
      </w:r>
    </w:p>
    <w:p w14:paraId="2BCC8FA6" w14:textId="77777777" w:rsidR="00E75B98" w:rsidRPr="00EA6DBF" w:rsidRDefault="00E75B98" w:rsidP="00117207">
      <w:pPr>
        <w:pStyle w:val="Prrafodelista"/>
        <w:numPr>
          <w:ilvl w:val="0"/>
          <w:numId w:val="15"/>
        </w:numPr>
        <w:spacing w:after="0"/>
        <w:jc w:val="both"/>
        <w:rPr>
          <w:rFonts w:ascii="Arial" w:hAnsi="Arial" w:cs="Arial"/>
          <w:sz w:val="20"/>
          <w:szCs w:val="20"/>
        </w:rPr>
      </w:pPr>
      <w:r w:rsidRPr="00EA6DBF">
        <w:rPr>
          <w:rFonts w:ascii="Arial" w:hAnsi="Arial" w:cs="Arial"/>
          <w:sz w:val="20"/>
          <w:szCs w:val="20"/>
        </w:rPr>
        <w:t>Determinación de los montos, proporciones y variación de la inversión según tipo de proyecto y su impacto en los indicadores de pobreza y rezago social.  (Numeral 2.3.1 Lineamientos generales para la operación del Fondo de Aportaciones para la Infraestructura Social).</w:t>
      </w:r>
    </w:p>
    <w:p w14:paraId="61AF9B75" w14:textId="77777777" w:rsidR="00E75B98" w:rsidRPr="00EA6DBF" w:rsidRDefault="00E75B98" w:rsidP="00117207">
      <w:pPr>
        <w:pStyle w:val="Prrafodelista"/>
        <w:numPr>
          <w:ilvl w:val="0"/>
          <w:numId w:val="15"/>
        </w:numPr>
        <w:spacing w:after="0"/>
        <w:jc w:val="both"/>
        <w:rPr>
          <w:rFonts w:ascii="Arial" w:hAnsi="Arial" w:cs="Arial"/>
          <w:sz w:val="20"/>
          <w:szCs w:val="20"/>
        </w:rPr>
      </w:pPr>
      <w:r w:rsidRPr="00EA6DBF">
        <w:rPr>
          <w:rFonts w:ascii="Arial" w:hAnsi="Arial" w:cs="Arial"/>
          <w:sz w:val="20"/>
          <w:szCs w:val="20"/>
        </w:rPr>
        <w:t>Estimación de la cobertura de las obras y acciones (por tipo de proyecto) asociadas a la magnitud de la carencia social.</w:t>
      </w:r>
    </w:p>
    <w:p w14:paraId="28EBD4A3" w14:textId="77777777" w:rsidR="00E75B98" w:rsidRPr="00EA6DBF" w:rsidRDefault="00E75B98" w:rsidP="00117207">
      <w:pPr>
        <w:pStyle w:val="Prrafodelista"/>
        <w:numPr>
          <w:ilvl w:val="0"/>
          <w:numId w:val="15"/>
        </w:numPr>
        <w:spacing w:after="0"/>
        <w:jc w:val="both"/>
        <w:rPr>
          <w:rFonts w:ascii="Arial" w:hAnsi="Arial" w:cs="Arial"/>
          <w:sz w:val="20"/>
          <w:szCs w:val="20"/>
        </w:rPr>
      </w:pPr>
      <w:r w:rsidRPr="00EA6DBF">
        <w:rPr>
          <w:rFonts w:ascii="Arial" w:hAnsi="Arial" w:cs="Arial"/>
          <w:sz w:val="20"/>
          <w:szCs w:val="20"/>
        </w:rPr>
        <w:t>Valoración del cambio en la proporción de la inversión por tipo de proyecto para el año fiscal mencionado utilizando de base el catalogo vidente para el año a evaluar.</w:t>
      </w:r>
    </w:p>
    <w:p w14:paraId="7A4931BA" w14:textId="77777777" w:rsidR="00E75B98" w:rsidRPr="00EA6DBF" w:rsidRDefault="00E75B98" w:rsidP="00117207">
      <w:pPr>
        <w:pStyle w:val="Prrafodelista"/>
        <w:numPr>
          <w:ilvl w:val="0"/>
          <w:numId w:val="15"/>
        </w:numPr>
        <w:spacing w:after="0"/>
        <w:jc w:val="both"/>
        <w:rPr>
          <w:rFonts w:ascii="Arial" w:hAnsi="Arial" w:cs="Arial"/>
          <w:sz w:val="20"/>
          <w:szCs w:val="20"/>
        </w:rPr>
      </w:pPr>
      <w:r w:rsidRPr="00EA6DBF">
        <w:rPr>
          <w:rFonts w:ascii="Arial" w:hAnsi="Arial" w:cs="Arial"/>
          <w:sz w:val="20"/>
          <w:szCs w:val="20"/>
        </w:rPr>
        <w:t xml:space="preserve">Análisis de Fortalezas, Oportunidades, Debilidades, Amenazas. </w:t>
      </w:r>
    </w:p>
    <w:p w14:paraId="65059578" w14:textId="77777777" w:rsidR="00E75B98" w:rsidRPr="00EA6DBF" w:rsidRDefault="00E75B98" w:rsidP="00117207">
      <w:pPr>
        <w:pStyle w:val="Prrafodelista"/>
        <w:numPr>
          <w:ilvl w:val="0"/>
          <w:numId w:val="15"/>
        </w:numPr>
        <w:spacing w:after="0"/>
        <w:jc w:val="both"/>
        <w:rPr>
          <w:rFonts w:ascii="Arial" w:hAnsi="Arial" w:cs="Arial"/>
          <w:sz w:val="20"/>
          <w:szCs w:val="20"/>
        </w:rPr>
      </w:pPr>
      <w:r w:rsidRPr="00EA6DBF">
        <w:rPr>
          <w:rFonts w:ascii="Arial" w:hAnsi="Arial" w:cs="Arial"/>
          <w:sz w:val="20"/>
          <w:szCs w:val="20"/>
        </w:rPr>
        <w:t>Identificación de recomendaciones.</w:t>
      </w:r>
    </w:p>
    <w:p w14:paraId="224401D3" w14:textId="77777777" w:rsidR="00E75B98" w:rsidRDefault="00E75B98" w:rsidP="00117207">
      <w:pPr>
        <w:pStyle w:val="Prrafodelista"/>
        <w:numPr>
          <w:ilvl w:val="0"/>
          <w:numId w:val="15"/>
        </w:numPr>
        <w:spacing w:after="0"/>
        <w:jc w:val="both"/>
        <w:rPr>
          <w:rFonts w:ascii="Arial" w:hAnsi="Arial" w:cs="Arial"/>
          <w:sz w:val="20"/>
          <w:szCs w:val="20"/>
        </w:rPr>
      </w:pPr>
      <w:r w:rsidRPr="00EA6DBF">
        <w:rPr>
          <w:rFonts w:ascii="Arial" w:hAnsi="Arial" w:cs="Arial"/>
          <w:sz w:val="20"/>
          <w:szCs w:val="20"/>
        </w:rPr>
        <w:t>Conclusiones.</w:t>
      </w:r>
    </w:p>
    <w:p w14:paraId="2606BE57" w14:textId="77777777" w:rsidR="00A31062" w:rsidRDefault="00A31062" w:rsidP="00A31062">
      <w:pPr>
        <w:pStyle w:val="Prrafodelista"/>
        <w:spacing w:after="0"/>
        <w:ind w:left="420"/>
        <w:jc w:val="both"/>
        <w:rPr>
          <w:rFonts w:ascii="Arial" w:hAnsi="Arial" w:cs="Arial"/>
          <w:sz w:val="20"/>
          <w:szCs w:val="20"/>
        </w:rPr>
      </w:pPr>
    </w:p>
    <w:p w14:paraId="3CFC4B60" w14:textId="77777777" w:rsidR="00204CD9" w:rsidRDefault="00204CD9" w:rsidP="00A31062">
      <w:pPr>
        <w:pStyle w:val="Prrafodelista"/>
        <w:spacing w:after="0"/>
        <w:ind w:left="420"/>
        <w:jc w:val="both"/>
        <w:rPr>
          <w:rFonts w:ascii="Arial" w:hAnsi="Arial" w:cs="Arial"/>
          <w:sz w:val="20"/>
          <w:szCs w:val="20"/>
        </w:rPr>
      </w:pPr>
    </w:p>
    <w:p w14:paraId="35E46B02" w14:textId="77777777" w:rsidR="00204CD9" w:rsidRDefault="00204CD9" w:rsidP="00A31062">
      <w:pPr>
        <w:pStyle w:val="Prrafodelista"/>
        <w:spacing w:after="0"/>
        <w:ind w:left="420"/>
        <w:jc w:val="both"/>
        <w:rPr>
          <w:rFonts w:ascii="Arial" w:hAnsi="Arial" w:cs="Arial"/>
          <w:sz w:val="20"/>
          <w:szCs w:val="20"/>
        </w:rPr>
      </w:pPr>
    </w:p>
    <w:p w14:paraId="16E9E9FF" w14:textId="77777777" w:rsidR="00204CD9" w:rsidRDefault="00204CD9" w:rsidP="00A31062">
      <w:pPr>
        <w:pStyle w:val="Prrafodelista"/>
        <w:spacing w:after="0"/>
        <w:ind w:left="420"/>
        <w:jc w:val="both"/>
        <w:rPr>
          <w:rFonts w:ascii="Arial" w:hAnsi="Arial" w:cs="Arial"/>
          <w:sz w:val="20"/>
          <w:szCs w:val="20"/>
        </w:rPr>
      </w:pPr>
    </w:p>
    <w:p w14:paraId="26C28CF1" w14:textId="77777777" w:rsidR="00204CD9" w:rsidRDefault="00204CD9" w:rsidP="00A31062">
      <w:pPr>
        <w:pStyle w:val="Prrafodelista"/>
        <w:spacing w:after="0"/>
        <w:ind w:left="420"/>
        <w:jc w:val="both"/>
        <w:rPr>
          <w:rFonts w:ascii="Arial" w:hAnsi="Arial" w:cs="Arial"/>
          <w:sz w:val="20"/>
          <w:szCs w:val="20"/>
        </w:rPr>
      </w:pPr>
    </w:p>
    <w:p w14:paraId="18AD14B2" w14:textId="73346454" w:rsidR="00C42C3C" w:rsidRDefault="00C42C3C" w:rsidP="00C42C3C">
      <w:pPr>
        <w:spacing w:after="0"/>
        <w:jc w:val="both"/>
        <w:rPr>
          <w:rFonts w:ascii="Arial" w:hAnsi="Arial" w:cs="Arial"/>
          <w:sz w:val="20"/>
          <w:szCs w:val="20"/>
        </w:rPr>
      </w:pPr>
      <w:r>
        <w:rPr>
          <w:rFonts w:ascii="Arial" w:hAnsi="Arial" w:cs="Arial"/>
          <w:sz w:val="20"/>
          <w:szCs w:val="20"/>
        </w:rPr>
        <w:t xml:space="preserve">III.4.1. </w:t>
      </w:r>
      <w:r w:rsidR="00AA019F" w:rsidRPr="00C42C3C">
        <w:rPr>
          <w:rFonts w:ascii="Arial" w:hAnsi="Arial" w:cs="Arial"/>
          <w:sz w:val="20"/>
          <w:szCs w:val="20"/>
        </w:rPr>
        <w:t xml:space="preserve">Informe </w:t>
      </w:r>
    </w:p>
    <w:p w14:paraId="6C1E7803" w14:textId="77777777" w:rsidR="00204CD9" w:rsidRDefault="00204CD9" w:rsidP="00C42C3C">
      <w:pPr>
        <w:spacing w:after="0"/>
        <w:jc w:val="both"/>
        <w:rPr>
          <w:rFonts w:ascii="Arial" w:hAnsi="Arial" w:cs="Arial"/>
          <w:sz w:val="20"/>
          <w:szCs w:val="20"/>
        </w:rPr>
      </w:pPr>
    </w:p>
    <w:p w14:paraId="42FFA15E" w14:textId="77777777" w:rsidR="00BC40A3" w:rsidRPr="00C42C3C" w:rsidRDefault="00C42C3C" w:rsidP="00C42C3C">
      <w:pPr>
        <w:spacing w:after="0"/>
        <w:jc w:val="both"/>
        <w:rPr>
          <w:rFonts w:ascii="Arial" w:hAnsi="Arial" w:cs="Arial"/>
          <w:sz w:val="20"/>
          <w:szCs w:val="20"/>
        </w:rPr>
      </w:pPr>
      <w:r>
        <w:rPr>
          <w:rFonts w:ascii="Arial" w:hAnsi="Arial" w:cs="Arial"/>
          <w:sz w:val="20"/>
          <w:szCs w:val="20"/>
        </w:rPr>
        <w:t xml:space="preserve">III.4.2. </w:t>
      </w:r>
      <w:r w:rsidR="00BC40A3" w:rsidRPr="00C42C3C">
        <w:rPr>
          <w:rFonts w:ascii="Arial" w:hAnsi="Arial" w:cs="Arial"/>
          <w:sz w:val="20"/>
          <w:szCs w:val="20"/>
        </w:rPr>
        <w:t xml:space="preserve">El </w:t>
      </w:r>
      <w:r w:rsidR="00AA019F" w:rsidRPr="00C42C3C">
        <w:rPr>
          <w:rFonts w:ascii="Arial" w:hAnsi="Arial" w:cs="Arial"/>
          <w:sz w:val="20"/>
          <w:szCs w:val="20"/>
        </w:rPr>
        <w:t xml:space="preserve">Informe final </w:t>
      </w:r>
      <w:r w:rsidR="00BC40A3" w:rsidRPr="00C42C3C">
        <w:rPr>
          <w:rFonts w:ascii="Arial" w:hAnsi="Arial" w:cs="Arial"/>
          <w:sz w:val="20"/>
          <w:szCs w:val="20"/>
        </w:rPr>
        <w:t>deberá ser detallado en ambas evaluaciones:</w:t>
      </w:r>
    </w:p>
    <w:p w14:paraId="63DE6F88" w14:textId="77777777" w:rsidR="00BC40A3" w:rsidRPr="00EA6DBF" w:rsidRDefault="00BC40A3" w:rsidP="00A31062">
      <w:pPr>
        <w:pStyle w:val="Prrafodelista"/>
        <w:spacing w:after="0"/>
        <w:ind w:left="420"/>
        <w:jc w:val="both"/>
        <w:rPr>
          <w:rFonts w:ascii="Arial" w:hAnsi="Arial" w:cs="Arial"/>
          <w:sz w:val="20"/>
          <w:szCs w:val="20"/>
        </w:rPr>
      </w:pPr>
    </w:p>
    <w:p w14:paraId="6769B32F" w14:textId="77777777" w:rsidR="00B81E15" w:rsidRPr="00EA6DBF" w:rsidRDefault="00BC40A3" w:rsidP="00A31062">
      <w:pPr>
        <w:pStyle w:val="Prrafodelista"/>
        <w:spacing w:after="0"/>
        <w:ind w:left="420"/>
        <w:jc w:val="both"/>
        <w:rPr>
          <w:rFonts w:ascii="Arial" w:hAnsi="Arial" w:cs="Arial"/>
          <w:sz w:val="20"/>
          <w:szCs w:val="20"/>
        </w:rPr>
      </w:pPr>
      <w:r w:rsidRPr="00EA6DBF">
        <w:rPr>
          <w:rFonts w:ascii="Arial" w:hAnsi="Arial" w:cs="Arial"/>
          <w:sz w:val="20"/>
          <w:szCs w:val="20"/>
        </w:rPr>
        <w:t xml:space="preserve">a).-Informe de evaluación para cada </w:t>
      </w:r>
      <w:r w:rsidR="00117207" w:rsidRPr="00EA6DBF">
        <w:rPr>
          <w:rFonts w:ascii="Arial" w:hAnsi="Arial" w:cs="Arial"/>
          <w:sz w:val="20"/>
          <w:szCs w:val="20"/>
        </w:rPr>
        <w:t>evaluación</w:t>
      </w:r>
      <w:r w:rsidRPr="00EA6DBF">
        <w:rPr>
          <w:rFonts w:ascii="Arial" w:hAnsi="Arial" w:cs="Arial"/>
          <w:sz w:val="20"/>
          <w:szCs w:val="20"/>
        </w:rPr>
        <w:t xml:space="preserve"> que incluya</w:t>
      </w:r>
      <w:r w:rsidR="00AA019F" w:rsidRPr="00EA6DBF">
        <w:rPr>
          <w:rFonts w:ascii="Arial" w:hAnsi="Arial" w:cs="Arial"/>
          <w:sz w:val="20"/>
          <w:szCs w:val="20"/>
        </w:rPr>
        <w:t xml:space="preserve">: </w:t>
      </w:r>
    </w:p>
    <w:p w14:paraId="5D0BF8CD" w14:textId="77777777" w:rsidR="00B81E15" w:rsidRPr="00EA6DBF" w:rsidRDefault="00B81E15" w:rsidP="00A31062">
      <w:pPr>
        <w:pStyle w:val="Prrafodelista"/>
        <w:spacing w:after="0"/>
        <w:ind w:left="420"/>
        <w:jc w:val="both"/>
        <w:rPr>
          <w:rFonts w:ascii="Arial" w:hAnsi="Arial" w:cs="Arial"/>
          <w:sz w:val="20"/>
          <w:szCs w:val="20"/>
        </w:rPr>
      </w:pPr>
    </w:p>
    <w:p w14:paraId="2F54AB70" w14:textId="77777777" w:rsidR="00B81E15" w:rsidRPr="00EA6DBF" w:rsidRDefault="00AA019F" w:rsidP="00A31062">
      <w:pPr>
        <w:pStyle w:val="Prrafodelista"/>
        <w:numPr>
          <w:ilvl w:val="0"/>
          <w:numId w:val="7"/>
        </w:numPr>
        <w:spacing w:after="0"/>
        <w:jc w:val="both"/>
        <w:rPr>
          <w:rFonts w:ascii="Arial" w:hAnsi="Arial" w:cs="Arial"/>
          <w:sz w:val="20"/>
          <w:szCs w:val="20"/>
        </w:rPr>
      </w:pPr>
      <w:r w:rsidRPr="00EA6DBF">
        <w:rPr>
          <w:rFonts w:ascii="Arial" w:hAnsi="Arial" w:cs="Arial"/>
          <w:sz w:val="20"/>
          <w:szCs w:val="20"/>
        </w:rPr>
        <w:t xml:space="preserve">Índice general de la evaluación </w:t>
      </w:r>
    </w:p>
    <w:p w14:paraId="5E41AECB" w14:textId="77777777" w:rsidR="00B81E15" w:rsidRPr="00EA6DBF" w:rsidRDefault="00AA019F" w:rsidP="00A31062">
      <w:pPr>
        <w:pStyle w:val="Prrafodelista"/>
        <w:numPr>
          <w:ilvl w:val="0"/>
          <w:numId w:val="7"/>
        </w:numPr>
        <w:spacing w:after="0"/>
        <w:jc w:val="both"/>
        <w:rPr>
          <w:rFonts w:ascii="Arial" w:hAnsi="Arial" w:cs="Arial"/>
          <w:sz w:val="20"/>
          <w:szCs w:val="20"/>
        </w:rPr>
      </w:pPr>
      <w:r w:rsidRPr="00EA6DBF">
        <w:rPr>
          <w:rFonts w:ascii="Arial" w:hAnsi="Arial" w:cs="Arial"/>
          <w:sz w:val="20"/>
          <w:szCs w:val="20"/>
        </w:rPr>
        <w:t xml:space="preserve">Introducción </w:t>
      </w:r>
    </w:p>
    <w:p w14:paraId="18DB8A0D" w14:textId="77777777" w:rsidR="00BC40A3" w:rsidRPr="00EA6DBF" w:rsidRDefault="00BC40A3" w:rsidP="00A31062">
      <w:pPr>
        <w:pStyle w:val="Prrafodelista"/>
        <w:numPr>
          <w:ilvl w:val="0"/>
          <w:numId w:val="7"/>
        </w:numPr>
        <w:spacing w:after="0"/>
        <w:jc w:val="both"/>
        <w:rPr>
          <w:rFonts w:ascii="Arial" w:hAnsi="Arial" w:cs="Arial"/>
          <w:sz w:val="20"/>
          <w:szCs w:val="20"/>
        </w:rPr>
      </w:pPr>
      <w:r w:rsidRPr="00EA6DBF">
        <w:rPr>
          <w:rFonts w:ascii="Arial" w:hAnsi="Arial" w:cs="Arial"/>
          <w:sz w:val="20"/>
          <w:szCs w:val="20"/>
        </w:rPr>
        <w:t>Objetivos de la evaluación.</w:t>
      </w:r>
    </w:p>
    <w:p w14:paraId="394BC234" w14:textId="77777777" w:rsidR="00BC40A3" w:rsidRPr="00EA6DBF" w:rsidRDefault="00BC40A3" w:rsidP="00A31062">
      <w:pPr>
        <w:pStyle w:val="Prrafodelista"/>
        <w:numPr>
          <w:ilvl w:val="0"/>
          <w:numId w:val="7"/>
        </w:numPr>
        <w:spacing w:after="0"/>
        <w:jc w:val="both"/>
        <w:rPr>
          <w:rFonts w:ascii="Arial" w:hAnsi="Arial" w:cs="Arial"/>
          <w:sz w:val="20"/>
          <w:szCs w:val="20"/>
        </w:rPr>
      </w:pPr>
      <w:r w:rsidRPr="00EA6DBF">
        <w:rPr>
          <w:rFonts w:ascii="Arial" w:hAnsi="Arial" w:cs="Arial"/>
          <w:sz w:val="20"/>
          <w:szCs w:val="20"/>
        </w:rPr>
        <w:t>Metodología.</w:t>
      </w:r>
    </w:p>
    <w:p w14:paraId="2A66288C" w14:textId="77777777" w:rsidR="00B81E15" w:rsidRPr="00EA6DBF" w:rsidRDefault="00AA019F" w:rsidP="00A31062">
      <w:pPr>
        <w:pStyle w:val="Prrafodelista"/>
        <w:numPr>
          <w:ilvl w:val="0"/>
          <w:numId w:val="7"/>
        </w:numPr>
        <w:spacing w:after="0"/>
        <w:jc w:val="both"/>
        <w:rPr>
          <w:rFonts w:ascii="Arial" w:hAnsi="Arial" w:cs="Arial"/>
          <w:sz w:val="20"/>
          <w:szCs w:val="20"/>
        </w:rPr>
      </w:pPr>
      <w:r w:rsidRPr="00EA6DBF">
        <w:rPr>
          <w:rFonts w:ascii="Arial" w:hAnsi="Arial" w:cs="Arial"/>
          <w:sz w:val="20"/>
          <w:szCs w:val="20"/>
        </w:rPr>
        <w:t xml:space="preserve">Resultados de la evaluación del uso y destino del FISM </w:t>
      </w:r>
    </w:p>
    <w:p w14:paraId="2C2E4CAA" w14:textId="77777777" w:rsidR="00B81E15" w:rsidRPr="00EA6DBF" w:rsidRDefault="00AA019F" w:rsidP="00A31062">
      <w:pPr>
        <w:pStyle w:val="Prrafodelista"/>
        <w:numPr>
          <w:ilvl w:val="0"/>
          <w:numId w:val="7"/>
        </w:numPr>
        <w:spacing w:after="0"/>
        <w:jc w:val="both"/>
        <w:rPr>
          <w:rFonts w:ascii="Arial" w:hAnsi="Arial" w:cs="Arial"/>
          <w:sz w:val="20"/>
          <w:szCs w:val="20"/>
        </w:rPr>
      </w:pPr>
      <w:r w:rsidRPr="00EA6DBF">
        <w:rPr>
          <w:rFonts w:ascii="Arial" w:hAnsi="Arial" w:cs="Arial"/>
          <w:sz w:val="20"/>
          <w:szCs w:val="20"/>
        </w:rPr>
        <w:t xml:space="preserve">Resultado de la evaluación de consistencia en materia de Diseño cubriendo los requerimientos de los contenidos previstos en las normas correspondientes. (FORTAMUN) </w:t>
      </w:r>
    </w:p>
    <w:p w14:paraId="073FEC61" w14:textId="77777777" w:rsidR="00B81E15" w:rsidRPr="00EA6DBF" w:rsidRDefault="00AA019F" w:rsidP="00A31062">
      <w:pPr>
        <w:pStyle w:val="Prrafodelista"/>
        <w:numPr>
          <w:ilvl w:val="0"/>
          <w:numId w:val="7"/>
        </w:numPr>
        <w:spacing w:after="0"/>
        <w:jc w:val="both"/>
        <w:rPr>
          <w:rFonts w:ascii="Arial" w:hAnsi="Arial" w:cs="Arial"/>
          <w:sz w:val="20"/>
          <w:szCs w:val="20"/>
        </w:rPr>
      </w:pPr>
      <w:r w:rsidRPr="00EA6DBF">
        <w:rPr>
          <w:rFonts w:ascii="Arial" w:hAnsi="Arial" w:cs="Arial"/>
          <w:sz w:val="20"/>
          <w:szCs w:val="20"/>
        </w:rPr>
        <w:t xml:space="preserve">Conclusiones (Hallazgos y recomendaciones) </w:t>
      </w:r>
    </w:p>
    <w:p w14:paraId="3A5BF7D1" w14:textId="77777777" w:rsidR="00B81E15" w:rsidRPr="00EA6DBF" w:rsidRDefault="00AA019F" w:rsidP="00A31062">
      <w:pPr>
        <w:pStyle w:val="Prrafodelista"/>
        <w:numPr>
          <w:ilvl w:val="0"/>
          <w:numId w:val="7"/>
        </w:numPr>
        <w:spacing w:after="0"/>
        <w:jc w:val="both"/>
        <w:rPr>
          <w:rFonts w:ascii="Arial" w:hAnsi="Arial" w:cs="Arial"/>
          <w:sz w:val="20"/>
          <w:szCs w:val="20"/>
        </w:rPr>
      </w:pPr>
      <w:r w:rsidRPr="00EA6DBF">
        <w:rPr>
          <w:rFonts w:ascii="Arial" w:hAnsi="Arial" w:cs="Arial"/>
          <w:sz w:val="20"/>
          <w:szCs w:val="20"/>
        </w:rPr>
        <w:t xml:space="preserve">Análisis FODA </w:t>
      </w:r>
    </w:p>
    <w:p w14:paraId="753ED7B4" w14:textId="77777777" w:rsidR="00B81E15" w:rsidRPr="00EA6DBF" w:rsidRDefault="00AA019F" w:rsidP="00A31062">
      <w:pPr>
        <w:pStyle w:val="Prrafodelista"/>
        <w:numPr>
          <w:ilvl w:val="0"/>
          <w:numId w:val="7"/>
        </w:numPr>
        <w:spacing w:after="0"/>
        <w:jc w:val="both"/>
        <w:rPr>
          <w:rFonts w:ascii="Arial" w:hAnsi="Arial" w:cs="Arial"/>
          <w:sz w:val="20"/>
          <w:szCs w:val="20"/>
        </w:rPr>
      </w:pPr>
      <w:r w:rsidRPr="00EA6DBF">
        <w:rPr>
          <w:rFonts w:ascii="Arial" w:hAnsi="Arial" w:cs="Arial"/>
          <w:sz w:val="20"/>
          <w:szCs w:val="20"/>
        </w:rPr>
        <w:t>Referencias</w:t>
      </w:r>
    </w:p>
    <w:p w14:paraId="06E5F8E0" w14:textId="77777777" w:rsidR="00B81E15" w:rsidRDefault="00AA019F" w:rsidP="00A31062">
      <w:pPr>
        <w:pStyle w:val="Prrafodelista"/>
        <w:numPr>
          <w:ilvl w:val="0"/>
          <w:numId w:val="7"/>
        </w:numPr>
        <w:spacing w:after="0"/>
        <w:jc w:val="both"/>
        <w:rPr>
          <w:rFonts w:ascii="Arial" w:hAnsi="Arial" w:cs="Arial"/>
          <w:sz w:val="20"/>
          <w:szCs w:val="20"/>
        </w:rPr>
      </w:pPr>
      <w:r w:rsidRPr="00EA6DBF">
        <w:rPr>
          <w:rFonts w:ascii="Arial" w:hAnsi="Arial" w:cs="Arial"/>
          <w:sz w:val="20"/>
          <w:szCs w:val="20"/>
        </w:rPr>
        <w:t>Anexos de los instrumentos aplicados y soporte documental y estadístico.</w:t>
      </w:r>
    </w:p>
    <w:p w14:paraId="3F894CD1" w14:textId="77777777" w:rsidR="00A31062" w:rsidRPr="00EA6DBF" w:rsidRDefault="00A31062" w:rsidP="00A31062">
      <w:pPr>
        <w:pStyle w:val="Prrafodelista"/>
        <w:spacing w:after="0"/>
        <w:ind w:left="1140"/>
        <w:jc w:val="both"/>
        <w:rPr>
          <w:rFonts w:ascii="Arial" w:hAnsi="Arial" w:cs="Arial"/>
          <w:sz w:val="20"/>
          <w:szCs w:val="20"/>
        </w:rPr>
      </w:pPr>
    </w:p>
    <w:p w14:paraId="1154C48C" w14:textId="77777777" w:rsidR="00BC40A3" w:rsidRDefault="00BC40A3" w:rsidP="00A31062">
      <w:pPr>
        <w:pStyle w:val="Prrafodelista"/>
        <w:spacing w:after="0"/>
        <w:ind w:left="420"/>
        <w:jc w:val="both"/>
        <w:rPr>
          <w:rFonts w:ascii="Arial" w:hAnsi="Arial" w:cs="Arial"/>
          <w:sz w:val="20"/>
          <w:szCs w:val="20"/>
        </w:rPr>
      </w:pPr>
      <w:r w:rsidRPr="00EA6DBF">
        <w:rPr>
          <w:rFonts w:ascii="Arial" w:hAnsi="Arial" w:cs="Arial"/>
          <w:sz w:val="20"/>
          <w:szCs w:val="20"/>
        </w:rPr>
        <w:t>b).-Resumen ejecutivo en el que se describan los principales hallazgos, recomendaciones y conclusiones.</w:t>
      </w:r>
    </w:p>
    <w:p w14:paraId="7C04E16F" w14:textId="77777777" w:rsidR="001475E5" w:rsidRPr="00EA6DBF" w:rsidRDefault="001475E5" w:rsidP="00A31062">
      <w:pPr>
        <w:pStyle w:val="Prrafodelista"/>
        <w:spacing w:after="0"/>
        <w:ind w:left="420"/>
        <w:jc w:val="both"/>
        <w:rPr>
          <w:rFonts w:ascii="Arial" w:hAnsi="Arial" w:cs="Arial"/>
          <w:sz w:val="20"/>
          <w:szCs w:val="20"/>
        </w:rPr>
      </w:pPr>
    </w:p>
    <w:p w14:paraId="62495077" w14:textId="77777777" w:rsidR="00B81E15" w:rsidRPr="00C42C3C" w:rsidRDefault="00C42C3C" w:rsidP="00C42C3C">
      <w:pPr>
        <w:spacing w:after="0"/>
        <w:jc w:val="both"/>
        <w:rPr>
          <w:rFonts w:ascii="Arial" w:hAnsi="Arial" w:cs="Arial"/>
          <w:sz w:val="20"/>
          <w:szCs w:val="20"/>
        </w:rPr>
      </w:pPr>
      <w:r>
        <w:rPr>
          <w:rFonts w:ascii="Arial" w:hAnsi="Arial" w:cs="Arial"/>
          <w:sz w:val="20"/>
          <w:szCs w:val="20"/>
        </w:rPr>
        <w:t xml:space="preserve">III.4.3. </w:t>
      </w:r>
      <w:r w:rsidR="00AA019F" w:rsidRPr="00C42C3C">
        <w:rPr>
          <w:rFonts w:ascii="Arial" w:hAnsi="Arial" w:cs="Arial"/>
          <w:sz w:val="20"/>
          <w:szCs w:val="20"/>
        </w:rPr>
        <w:t xml:space="preserve">Seguimiento </w:t>
      </w:r>
    </w:p>
    <w:p w14:paraId="31A0C9DC" w14:textId="77777777" w:rsidR="00B81E15" w:rsidRPr="00EA6DBF" w:rsidRDefault="00B81E15" w:rsidP="00A31062">
      <w:pPr>
        <w:pStyle w:val="Prrafodelista"/>
        <w:spacing w:after="0"/>
        <w:ind w:left="420"/>
        <w:jc w:val="both"/>
        <w:rPr>
          <w:rFonts w:ascii="Arial" w:hAnsi="Arial" w:cs="Arial"/>
          <w:sz w:val="20"/>
          <w:szCs w:val="20"/>
        </w:rPr>
      </w:pPr>
    </w:p>
    <w:p w14:paraId="006CD498" w14:textId="77777777" w:rsidR="00B81E15" w:rsidRPr="00EA6DBF" w:rsidRDefault="00AA019F" w:rsidP="00A31062">
      <w:pPr>
        <w:pStyle w:val="Prrafodelista"/>
        <w:spacing w:after="0"/>
        <w:ind w:left="420"/>
        <w:jc w:val="both"/>
        <w:rPr>
          <w:rFonts w:ascii="Arial" w:hAnsi="Arial" w:cs="Arial"/>
          <w:sz w:val="20"/>
          <w:szCs w:val="20"/>
        </w:rPr>
      </w:pPr>
      <w:r w:rsidRPr="00EA6DBF">
        <w:rPr>
          <w:rFonts w:ascii="Arial" w:hAnsi="Arial" w:cs="Arial"/>
          <w:sz w:val="20"/>
          <w:szCs w:val="20"/>
        </w:rPr>
        <w:t xml:space="preserve">Una vez concluida la evaluación externa, se realizará un seguimiento a las recomendaciones y mejoras realizadas por parte de la empresa externa evaluadora a través de los lineamientos establecidos en los Mecanismos para el Seguimiento a los Aspectos Susceptibles de Mejora derivado de los Informes y Evaluaciones a los Programas Presupuestarios de la Administración Pública Federal, emitidos por el Consejo Nacional de Evaluación de la Política de Desarrollo Social (CONEVAL), así como, dar cumplimiento a lo señalado en la Norma para establecer el formato para la difusión de los resultados de las evaluaciones de los recursos federales ministrados a las entidades federativas. </w:t>
      </w:r>
    </w:p>
    <w:p w14:paraId="6A246C43" w14:textId="77777777" w:rsidR="00B81E15" w:rsidRPr="00EA6DBF" w:rsidRDefault="00B81E15" w:rsidP="00A31062">
      <w:pPr>
        <w:pStyle w:val="Prrafodelista"/>
        <w:spacing w:after="0"/>
        <w:ind w:left="420"/>
        <w:jc w:val="both"/>
        <w:rPr>
          <w:rFonts w:ascii="Arial" w:hAnsi="Arial" w:cs="Arial"/>
          <w:sz w:val="20"/>
          <w:szCs w:val="20"/>
        </w:rPr>
      </w:pPr>
    </w:p>
    <w:p w14:paraId="125A2428" w14:textId="77777777" w:rsidR="00B81E15" w:rsidRPr="00C42C3C" w:rsidRDefault="00C42C3C" w:rsidP="00C42C3C">
      <w:pPr>
        <w:spacing w:after="0"/>
        <w:jc w:val="both"/>
        <w:rPr>
          <w:rFonts w:ascii="Arial" w:hAnsi="Arial" w:cs="Arial"/>
          <w:sz w:val="20"/>
          <w:szCs w:val="20"/>
        </w:rPr>
      </w:pPr>
      <w:r>
        <w:rPr>
          <w:rFonts w:ascii="Arial" w:hAnsi="Arial" w:cs="Arial"/>
          <w:sz w:val="20"/>
          <w:szCs w:val="20"/>
        </w:rPr>
        <w:t xml:space="preserve">III.4.4. </w:t>
      </w:r>
      <w:r w:rsidR="00AA019F" w:rsidRPr="00C42C3C">
        <w:rPr>
          <w:rFonts w:ascii="Arial" w:hAnsi="Arial" w:cs="Arial"/>
          <w:sz w:val="20"/>
          <w:szCs w:val="20"/>
        </w:rPr>
        <w:t xml:space="preserve">Periodo </w:t>
      </w:r>
    </w:p>
    <w:p w14:paraId="2729BAFF" w14:textId="77777777" w:rsidR="00B81E15" w:rsidRPr="00EA6DBF" w:rsidRDefault="00B81E15" w:rsidP="00A31062">
      <w:pPr>
        <w:pStyle w:val="Prrafodelista"/>
        <w:spacing w:after="0"/>
        <w:ind w:left="420"/>
        <w:jc w:val="both"/>
        <w:rPr>
          <w:rFonts w:ascii="Arial" w:hAnsi="Arial" w:cs="Arial"/>
          <w:sz w:val="20"/>
          <w:szCs w:val="20"/>
        </w:rPr>
      </w:pPr>
    </w:p>
    <w:p w14:paraId="06F77F6A" w14:textId="77777777" w:rsidR="00B81E15" w:rsidRPr="00EA6DBF" w:rsidRDefault="00AA019F" w:rsidP="00A31062">
      <w:pPr>
        <w:pStyle w:val="Prrafodelista"/>
        <w:spacing w:after="0"/>
        <w:ind w:left="420"/>
        <w:jc w:val="both"/>
        <w:rPr>
          <w:rFonts w:ascii="Arial" w:hAnsi="Arial" w:cs="Arial"/>
          <w:sz w:val="20"/>
          <w:szCs w:val="20"/>
        </w:rPr>
      </w:pPr>
      <w:r w:rsidRPr="00EA6DBF">
        <w:rPr>
          <w:rFonts w:ascii="Arial" w:hAnsi="Arial" w:cs="Arial"/>
          <w:sz w:val="20"/>
          <w:szCs w:val="20"/>
        </w:rPr>
        <w:t xml:space="preserve">Se llevará a cabo en un lapso de 3 meses, el cual estará conforme al cronograma establecido en el documento denominado “Términos de Referencia (TdR)”, teniendo como fecha límite de entrega en </w:t>
      </w:r>
      <w:r w:rsidR="007F2EDB">
        <w:rPr>
          <w:rFonts w:ascii="Arial" w:hAnsi="Arial" w:cs="Arial"/>
          <w:sz w:val="20"/>
          <w:szCs w:val="20"/>
        </w:rPr>
        <w:t xml:space="preserve">agosto </w:t>
      </w:r>
      <w:r w:rsidRPr="00EA6DBF">
        <w:rPr>
          <w:rFonts w:ascii="Arial" w:hAnsi="Arial" w:cs="Arial"/>
          <w:sz w:val="20"/>
          <w:szCs w:val="20"/>
        </w:rPr>
        <w:t>de 201</w:t>
      </w:r>
      <w:r w:rsidR="00CC6C9A">
        <w:rPr>
          <w:rFonts w:ascii="Arial" w:hAnsi="Arial" w:cs="Arial"/>
          <w:sz w:val="20"/>
          <w:szCs w:val="20"/>
        </w:rPr>
        <w:t>8</w:t>
      </w:r>
      <w:r w:rsidRPr="00EA6DBF">
        <w:rPr>
          <w:rFonts w:ascii="Arial" w:hAnsi="Arial" w:cs="Arial"/>
          <w:sz w:val="20"/>
          <w:szCs w:val="20"/>
        </w:rPr>
        <w:t>.</w:t>
      </w:r>
    </w:p>
    <w:p w14:paraId="5FDFB084" w14:textId="77777777" w:rsidR="00B81E15" w:rsidRPr="00EA6DBF" w:rsidRDefault="00B81E15" w:rsidP="00A31062">
      <w:pPr>
        <w:pStyle w:val="Prrafodelista"/>
        <w:spacing w:after="0"/>
        <w:ind w:left="420"/>
        <w:jc w:val="both"/>
        <w:rPr>
          <w:rFonts w:ascii="Arial" w:hAnsi="Arial" w:cs="Arial"/>
          <w:sz w:val="20"/>
          <w:szCs w:val="20"/>
        </w:rPr>
      </w:pPr>
    </w:p>
    <w:p w14:paraId="23839BD6" w14:textId="40ED9CE8" w:rsidR="00B81E15" w:rsidRPr="00C42C3C" w:rsidRDefault="00C42C3C" w:rsidP="00C42C3C">
      <w:pPr>
        <w:spacing w:after="0"/>
        <w:jc w:val="both"/>
        <w:rPr>
          <w:rFonts w:ascii="Arial" w:hAnsi="Arial" w:cs="Arial"/>
          <w:sz w:val="20"/>
          <w:szCs w:val="20"/>
        </w:rPr>
      </w:pPr>
      <w:r>
        <w:rPr>
          <w:rFonts w:ascii="Arial" w:hAnsi="Arial" w:cs="Arial"/>
          <w:sz w:val="20"/>
          <w:szCs w:val="20"/>
        </w:rPr>
        <w:t>III.</w:t>
      </w:r>
      <w:r w:rsidR="00C063F3">
        <w:rPr>
          <w:rFonts w:ascii="Arial" w:hAnsi="Arial" w:cs="Arial"/>
          <w:sz w:val="20"/>
          <w:szCs w:val="20"/>
        </w:rPr>
        <w:t>4</w:t>
      </w:r>
      <w:r>
        <w:rPr>
          <w:rFonts w:ascii="Arial" w:hAnsi="Arial" w:cs="Arial"/>
          <w:sz w:val="20"/>
          <w:szCs w:val="20"/>
        </w:rPr>
        <w:t xml:space="preserve">.5. </w:t>
      </w:r>
      <w:r w:rsidR="00AA019F" w:rsidRPr="00C42C3C">
        <w:rPr>
          <w:rFonts w:ascii="Arial" w:hAnsi="Arial" w:cs="Arial"/>
          <w:sz w:val="20"/>
          <w:szCs w:val="20"/>
        </w:rPr>
        <w:t xml:space="preserve">Involucrados. </w:t>
      </w:r>
    </w:p>
    <w:p w14:paraId="0AFE1918" w14:textId="77777777" w:rsidR="00B81E15" w:rsidRPr="00EA6DBF" w:rsidRDefault="00B81E15" w:rsidP="00A31062">
      <w:pPr>
        <w:pStyle w:val="Prrafodelista"/>
        <w:spacing w:after="0"/>
        <w:ind w:left="420"/>
        <w:jc w:val="both"/>
        <w:rPr>
          <w:rFonts w:ascii="Arial" w:hAnsi="Arial" w:cs="Arial"/>
          <w:sz w:val="20"/>
          <w:szCs w:val="20"/>
        </w:rPr>
      </w:pPr>
    </w:p>
    <w:p w14:paraId="5115519C" w14:textId="77777777" w:rsidR="00345E7E" w:rsidRDefault="00AA019F" w:rsidP="00A31062">
      <w:pPr>
        <w:pStyle w:val="Prrafodelista"/>
        <w:spacing w:after="0"/>
        <w:ind w:left="420"/>
        <w:jc w:val="both"/>
        <w:rPr>
          <w:rFonts w:ascii="Arial" w:hAnsi="Arial" w:cs="Arial"/>
          <w:sz w:val="20"/>
          <w:szCs w:val="20"/>
        </w:rPr>
      </w:pPr>
      <w:r w:rsidRPr="00EA6DBF">
        <w:rPr>
          <w:rFonts w:ascii="Arial" w:hAnsi="Arial" w:cs="Arial"/>
          <w:sz w:val="20"/>
          <w:szCs w:val="20"/>
        </w:rPr>
        <w:t xml:space="preserve">Se tendrá la colaboración de dependencias municipales en sus diferentes ámbitos; como enlace entre la empresa evaluadora y las unidades programáticas presupuestarias está a cargo </w:t>
      </w:r>
      <w:r w:rsidR="00915137" w:rsidRPr="00EA6DBF">
        <w:rPr>
          <w:rFonts w:ascii="Arial" w:hAnsi="Arial" w:cs="Arial"/>
          <w:sz w:val="20"/>
          <w:szCs w:val="20"/>
        </w:rPr>
        <w:t xml:space="preserve">la Dirección General de Planeación en coordinación con la </w:t>
      </w:r>
      <w:r w:rsidRPr="00EA6DBF">
        <w:rPr>
          <w:rFonts w:ascii="Arial" w:hAnsi="Arial" w:cs="Arial"/>
          <w:sz w:val="20"/>
          <w:szCs w:val="20"/>
        </w:rPr>
        <w:t>Tesorería Municipal</w:t>
      </w:r>
      <w:r w:rsidR="00915137" w:rsidRPr="00EA6DBF">
        <w:rPr>
          <w:rFonts w:ascii="Arial" w:hAnsi="Arial" w:cs="Arial"/>
          <w:sz w:val="20"/>
          <w:szCs w:val="20"/>
        </w:rPr>
        <w:t xml:space="preserve">, </w:t>
      </w:r>
      <w:r w:rsidRPr="00EA6DBF">
        <w:rPr>
          <w:rFonts w:ascii="Arial" w:hAnsi="Arial" w:cs="Arial"/>
          <w:sz w:val="20"/>
          <w:szCs w:val="20"/>
        </w:rPr>
        <w:t>así como, para la validez de la información proporcionada por la Contraloría Municipal</w:t>
      </w:r>
      <w:r w:rsidR="00915137" w:rsidRPr="00EA6DBF">
        <w:rPr>
          <w:rFonts w:ascii="Arial" w:hAnsi="Arial" w:cs="Arial"/>
          <w:sz w:val="20"/>
          <w:szCs w:val="20"/>
        </w:rPr>
        <w:t xml:space="preserve">, por su </w:t>
      </w:r>
      <w:r w:rsidRPr="00EA6DBF">
        <w:rPr>
          <w:rFonts w:ascii="Arial" w:hAnsi="Arial" w:cs="Arial"/>
          <w:sz w:val="20"/>
          <w:szCs w:val="20"/>
        </w:rPr>
        <w:t>parte las áreas que serán sujetas a evaluación de sus fondos con enlace directo con los Coordinadores de Oficina o equivalente; en este sentido la participación directa de manera externa será la empresa evaluadora encargada de dicho procedimiento.</w:t>
      </w:r>
    </w:p>
    <w:p w14:paraId="39E8A7BD" w14:textId="77777777" w:rsidR="00755B62" w:rsidRDefault="00755B62" w:rsidP="00B81E15">
      <w:pPr>
        <w:pStyle w:val="Prrafodelista"/>
        <w:spacing w:after="0"/>
        <w:ind w:left="420"/>
        <w:jc w:val="both"/>
        <w:rPr>
          <w:rFonts w:ascii="Arial" w:hAnsi="Arial" w:cs="Arial"/>
          <w:sz w:val="20"/>
          <w:szCs w:val="20"/>
        </w:rPr>
      </w:pPr>
    </w:p>
    <w:p w14:paraId="10A5C0F6" w14:textId="77777777" w:rsidR="00204CD9" w:rsidRDefault="00204CD9" w:rsidP="00B81E15">
      <w:pPr>
        <w:pStyle w:val="Prrafodelista"/>
        <w:spacing w:after="0"/>
        <w:ind w:left="420"/>
        <w:jc w:val="both"/>
        <w:rPr>
          <w:rFonts w:ascii="Arial" w:hAnsi="Arial" w:cs="Arial"/>
          <w:sz w:val="20"/>
          <w:szCs w:val="20"/>
        </w:rPr>
      </w:pPr>
    </w:p>
    <w:p w14:paraId="41E854D0" w14:textId="77777777" w:rsidR="00204CD9" w:rsidRDefault="00204CD9" w:rsidP="00B81E15">
      <w:pPr>
        <w:pStyle w:val="Prrafodelista"/>
        <w:spacing w:after="0"/>
        <w:ind w:left="420"/>
        <w:jc w:val="both"/>
        <w:rPr>
          <w:rFonts w:ascii="Arial" w:hAnsi="Arial" w:cs="Arial"/>
          <w:sz w:val="20"/>
          <w:szCs w:val="20"/>
        </w:rPr>
      </w:pPr>
    </w:p>
    <w:p w14:paraId="090A994A" w14:textId="77777777" w:rsidR="00204CD9" w:rsidRDefault="00204CD9" w:rsidP="00B81E15">
      <w:pPr>
        <w:pStyle w:val="Prrafodelista"/>
        <w:spacing w:after="0"/>
        <w:ind w:left="420"/>
        <w:jc w:val="both"/>
        <w:rPr>
          <w:rFonts w:ascii="Arial" w:hAnsi="Arial" w:cs="Arial"/>
          <w:sz w:val="20"/>
          <w:szCs w:val="20"/>
        </w:rPr>
      </w:pPr>
    </w:p>
    <w:p w14:paraId="76A76AAB" w14:textId="77777777" w:rsidR="00204CD9" w:rsidRDefault="00204CD9" w:rsidP="00B81E15">
      <w:pPr>
        <w:pStyle w:val="Prrafodelista"/>
        <w:spacing w:after="0"/>
        <w:ind w:left="420"/>
        <w:jc w:val="both"/>
        <w:rPr>
          <w:rFonts w:ascii="Arial" w:hAnsi="Arial" w:cs="Arial"/>
          <w:sz w:val="20"/>
          <w:szCs w:val="20"/>
        </w:rPr>
      </w:pPr>
    </w:p>
    <w:p w14:paraId="0FB42A92" w14:textId="77777777" w:rsidR="00204CD9" w:rsidRDefault="00204CD9" w:rsidP="00B81E15">
      <w:pPr>
        <w:pStyle w:val="Prrafodelista"/>
        <w:spacing w:after="0"/>
        <w:ind w:left="420"/>
        <w:jc w:val="both"/>
        <w:rPr>
          <w:rFonts w:ascii="Arial" w:hAnsi="Arial" w:cs="Arial"/>
          <w:sz w:val="20"/>
          <w:szCs w:val="20"/>
        </w:rPr>
      </w:pPr>
    </w:p>
    <w:p w14:paraId="2D77BDE0" w14:textId="77777777" w:rsidR="00D80ADF" w:rsidRDefault="00003688" w:rsidP="00100467">
      <w:pPr>
        <w:pStyle w:val="Prrafodelista"/>
        <w:spacing w:after="0"/>
        <w:ind w:left="0"/>
        <w:jc w:val="both"/>
        <w:rPr>
          <w:rFonts w:ascii="Arial" w:hAnsi="Arial" w:cs="Arial"/>
          <w:b/>
          <w:sz w:val="20"/>
          <w:szCs w:val="20"/>
        </w:rPr>
      </w:pPr>
      <w:r w:rsidRPr="00003688">
        <w:rPr>
          <w:rFonts w:ascii="Arial" w:hAnsi="Arial" w:cs="Arial"/>
          <w:b/>
          <w:sz w:val="20"/>
          <w:szCs w:val="20"/>
        </w:rPr>
        <w:t>VIII</w:t>
      </w:r>
      <w:r w:rsidR="00755B62" w:rsidRPr="00003688">
        <w:rPr>
          <w:rFonts w:ascii="Arial" w:hAnsi="Arial" w:cs="Arial"/>
          <w:b/>
          <w:sz w:val="20"/>
          <w:szCs w:val="20"/>
        </w:rPr>
        <w:t xml:space="preserve">              </w:t>
      </w:r>
      <w:r w:rsidR="00D80ADF" w:rsidRPr="00003688">
        <w:rPr>
          <w:rFonts w:ascii="Arial" w:hAnsi="Arial" w:cs="Arial"/>
          <w:b/>
          <w:sz w:val="20"/>
          <w:szCs w:val="20"/>
        </w:rPr>
        <w:t>C</w:t>
      </w:r>
      <w:r>
        <w:rPr>
          <w:rFonts w:ascii="Arial" w:hAnsi="Arial" w:cs="Arial"/>
          <w:b/>
          <w:sz w:val="20"/>
          <w:szCs w:val="20"/>
        </w:rPr>
        <w:t>alendario de evaluaciones</w:t>
      </w:r>
      <w:r w:rsidR="00D80ADF" w:rsidRPr="00003688">
        <w:rPr>
          <w:rFonts w:ascii="Arial" w:hAnsi="Arial" w:cs="Arial"/>
          <w:b/>
          <w:sz w:val="20"/>
          <w:szCs w:val="20"/>
        </w:rPr>
        <w:t xml:space="preserve"> 201</w:t>
      </w:r>
      <w:r w:rsidR="001475E5">
        <w:rPr>
          <w:rFonts w:ascii="Arial" w:hAnsi="Arial" w:cs="Arial"/>
          <w:b/>
          <w:sz w:val="20"/>
          <w:szCs w:val="20"/>
        </w:rPr>
        <w:t>8</w:t>
      </w:r>
    </w:p>
    <w:p w14:paraId="65BC0766" w14:textId="77777777" w:rsidR="00A31062" w:rsidRPr="00003688" w:rsidRDefault="00A31062" w:rsidP="00A31062">
      <w:pPr>
        <w:pStyle w:val="Prrafodelista"/>
        <w:spacing w:after="0"/>
        <w:ind w:left="420"/>
        <w:jc w:val="both"/>
        <w:rPr>
          <w:rFonts w:ascii="Arial" w:hAnsi="Arial" w:cs="Arial"/>
          <w:b/>
          <w:sz w:val="20"/>
          <w:szCs w:val="20"/>
        </w:rPr>
      </w:pPr>
    </w:p>
    <w:tbl>
      <w:tblPr>
        <w:tblStyle w:val="Tablaconcuadrcula"/>
        <w:tblW w:w="0" w:type="auto"/>
        <w:tblInd w:w="420" w:type="dxa"/>
        <w:tblLook w:val="04A0" w:firstRow="1" w:lastRow="0" w:firstColumn="1" w:lastColumn="0" w:noHBand="0" w:noVBand="1"/>
      </w:tblPr>
      <w:tblGrid>
        <w:gridCol w:w="1673"/>
        <w:gridCol w:w="8470"/>
      </w:tblGrid>
      <w:tr w:rsidR="00D80ADF" w:rsidRPr="00204CD9" w14:paraId="4C000627" w14:textId="77777777" w:rsidTr="00C42C3C">
        <w:tc>
          <w:tcPr>
            <w:tcW w:w="1673" w:type="dxa"/>
          </w:tcPr>
          <w:p w14:paraId="7974C9C4" w14:textId="77777777" w:rsidR="00D80ADF" w:rsidRPr="00204CD9" w:rsidRDefault="00D80ADF" w:rsidP="00A31062">
            <w:pPr>
              <w:pStyle w:val="Prrafodelista"/>
              <w:spacing w:line="276" w:lineRule="auto"/>
              <w:ind w:left="0"/>
              <w:jc w:val="center"/>
              <w:rPr>
                <w:rFonts w:ascii="Arial" w:hAnsi="Arial" w:cs="Arial"/>
                <w:sz w:val="18"/>
                <w:szCs w:val="18"/>
              </w:rPr>
            </w:pPr>
            <w:r w:rsidRPr="00204CD9">
              <w:rPr>
                <w:rFonts w:ascii="Arial" w:hAnsi="Arial" w:cs="Arial"/>
                <w:sz w:val="18"/>
                <w:szCs w:val="18"/>
              </w:rPr>
              <w:t>Periodo</w:t>
            </w:r>
          </w:p>
        </w:tc>
        <w:tc>
          <w:tcPr>
            <w:tcW w:w="8470" w:type="dxa"/>
          </w:tcPr>
          <w:p w14:paraId="106D4BC2" w14:textId="77777777" w:rsidR="00D80ADF" w:rsidRPr="00204CD9" w:rsidRDefault="00D80ADF" w:rsidP="00A31062">
            <w:pPr>
              <w:pStyle w:val="Prrafodelista"/>
              <w:spacing w:line="276" w:lineRule="auto"/>
              <w:ind w:left="0"/>
              <w:jc w:val="center"/>
              <w:rPr>
                <w:rFonts w:ascii="Arial" w:hAnsi="Arial" w:cs="Arial"/>
                <w:sz w:val="18"/>
                <w:szCs w:val="18"/>
              </w:rPr>
            </w:pPr>
            <w:r w:rsidRPr="00204CD9">
              <w:rPr>
                <w:rFonts w:ascii="Arial" w:hAnsi="Arial" w:cs="Arial"/>
                <w:sz w:val="18"/>
                <w:szCs w:val="18"/>
              </w:rPr>
              <w:t>Concepto</w:t>
            </w:r>
          </w:p>
        </w:tc>
      </w:tr>
      <w:tr w:rsidR="00E921AA" w:rsidRPr="00204CD9" w14:paraId="0FECF79D" w14:textId="77777777" w:rsidTr="00C42C3C">
        <w:tc>
          <w:tcPr>
            <w:tcW w:w="1673" w:type="dxa"/>
            <w:vMerge w:val="restart"/>
            <w:vAlign w:val="center"/>
          </w:tcPr>
          <w:p w14:paraId="37F8D43E" w14:textId="77777777" w:rsidR="00E921AA" w:rsidRPr="00204CD9" w:rsidRDefault="00CC5DF2" w:rsidP="00204CD9">
            <w:pPr>
              <w:pStyle w:val="Prrafodelista"/>
              <w:spacing w:line="276" w:lineRule="auto"/>
              <w:ind w:left="0"/>
              <w:rPr>
                <w:rFonts w:ascii="Arial" w:hAnsi="Arial" w:cs="Arial"/>
                <w:sz w:val="18"/>
                <w:szCs w:val="18"/>
              </w:rPr>
            </w:pPr>
            <w:r w:rsidRPr="00204CD9">
              <w:rPr>
                <w:rFonts w:ascii="Arial" w:hAnsi="Arial" w:cs="Arial"/>
                <w:sz w:val="18"/>
                <w:szCs w:val="18"/>
              </w:rPr>
              <w:t>Abril</w:t>
            </w:r>
            <w:r w:rsidR="009550C5" w:rsidRPr="00204CD9">
              <w:rPr>
                <w:rFonts w:ascii="Arial" w:hAnsi="Arial" w:cs="Arial"/>
                <w:sz w:val="18"/>
                <w:szCs w:val="18"/>
              </w:rPr>
              <w:t xml:space="preserve"> 201</w:t>
            </w:r>
            <w:r w:rsidRPr="00204CD9">
              <w:rPr>
                <w:rFonts w:ascii="Arial" w:hAnsi="Arial" w:cs="Arial"/>
                <w:sz w:val="18"/>
                <w:szCs w:val="18"/>
              </w:rPr>
              <w:t>8</w:t>
            </w:r>
          </w:p>
        </w:tc>
        <w:tc>
          <w:tcPr>
            <w:tcW w:w="8470" w:type="dxa"/>
          </w:tcPr>
          <w:p w14:paraId="5FF332B3" w14:textId="77777777" w:rsidR="00E921AA" w:rsidRPr="00204CD9" w:rsidRDefault="00E921AA" w:rsidP="00CC5DF2">
            <w:pPr>
              <w:pStyle w:val="Prrafodelista"/>
              <w:spacing w:line="276" w:lineRule="auto"/>
              <w:ind w:left="0"/>
              <w:jc w:val="both"/>
              <w:rPr>
                <w:rFonts w:ascii="Arial" w:hAnsi="Arial" w:cs="Arial"/>
                <w:sz w:val="18"/>
                <w:szCs w:val="18"/>
              </w:rPr>
            </w:pPr>
            <w:r w:rsidRPr="00204CD9">
              <w:rPr>
                <w:rFonts w:ascii="Arial" w:hAnsi="Arial" w:cs="Arial"/>
                <w:sz w:val="18"/>
                <w:szCs w:val="18"/>
              </w:rPr>
              <w:t>Definición del PAE 201</w:t>
            </w:r>
            <w:r w:rsidR="00CC5DF2" w:rsidRPr="00204CD9">
              <w:rPr>
                <w:rFonts w:ascii="Arial" w:hAnsi="Arial" w:cs="Arial"/>
                <w:sz w:val="18"/>
                <w:szCs w:val="18"/>
              </w:rPr>
              <w:t>8</w:t>
            </w:r>
            <w:r w:rsidRPr="00204CD9">
              <w:rPr>
                <w:rFonts w:ascii="Arial" w:hAnsi="Arial" w:cs="Arial"/>
                <w:sz w:val="18"/>
                <w:szCs w:val="18"/>
              </w:rPr>
              <w:t>.</w:t>
            </w:r>
          </w:p>
        </w:tc>
      </w:tr>
      <w:tr w:rsidR="00E921AA" w:rsidRPr="00204CD9" w14:paraId="4FE9C68B" w14:textId="77777777" w:rsidTr="00C42C3C">
        <w:tc>
          <w:tcPr>
            <w:tcW w:w="1673" w:type="dxa"/>
            <w:vMerge/>
            <w:vAlign w:val="center"/>
          </w:tcPr>
          <w:p w14:paraId="10E3FBCF" w14:textId="77777777" w:rsidR="00E921AA" w:rsidRPr="00204CD9" w:rsidRDefault="00E921AA" w:rsidP="00204CD9">
            <w:pPr>
              <w:pStyle w:val="Prrafodelista"/>
              <w:spacing w:line="276" w:lineRule="auto"/>
              <w:ind w:left="0"/>
              <w:rPr>
                <w:rFonts w:ascii="Arial" w:hAnsi="Arial" w:cs="Arial"/>
                <w:sz w:val="18"/>
                <w:szCs w:val="18"/>
              </w:rPr>
            </w:pPr>
          </w:p>
        </w:tc>
        <w:tc>
          <w:tcPr>
            <w:tcW w:w="8470" w:type="dxa"/>
          </w:tcPr>
          <w:p w14:paraId="153FE967" w14:textId="77777777" w:rsidR="00E921AA" w:rsidRPr="00204CD9" w:rsidRDefault="00E921AA" w:rsidP="00CC5DF2">
            <w:pPr>
              <w:pStyle w:val="Prrafodelista"/>
              <w:spacing w:line="276" w:lineRule="auto"/>
              <w:ind w:left="0"/>
              <w:jc w:val="both"/>
              <w:rPr>
                <w:rFonts w:ascii="Arial" w:hAnsi="Arial" w:cs="Arial"/>
                <w:sz w:val="18"/>
                <w:szCs w:val="18"/>
              </w:rPr>
            </w:pPr>
            <w:r w:rsidRPr="00204CD9">
              <w:rPr>
                <w:rFonts w:ascii="Arial" w:hAnsi="Arial" w:cs="Arial"/>
                <w:sz w:val="18"/>
                <w:szCs w:val="18"/>
              </w:rPr>
              <w:t>Difusión del PAE 201</w:t>
            </w:r>
            <w:r w:rsidR="00CC5DF2" w:rsidRPr="00204CD9">
              <w:rPr>
                <w:rFonts w:ascii="Arial" w:hAnsi="Arial" w:cs="Arial"/>
                <w:sz w:val="18"/>
                <w:szCs w:val="18"/>
              </w:rPr>
              <w:t>8</w:t>
            </w:r>
            <w:r w:rsidRPr="00204CD9">
              <w:rPr>
                <w:rFonts w:ascii="Arial" w:hAnsi="Arial" w:cs="Arial"/>
                <w:sz w:val="18"/>
                <w:szCs w:val="18"/>
              </w:rPr>
              <w:t>.</w:t>
            </w:r>
          </w:p>
        </w:tc>
      </w:tr>
      <w:tr w:rsidR="00E921AA" w:rsidRPr="00204CD9" w14:paraId="4C4A676C" w14:textId="77777777" w:rsidTr="00C42C3C">
        <w:tc>
          <w:tcPr>
            <w:tcW w:w="1673" w:type="dxa"/>
            <w:vMerge/>
            <w:vAlign w:val="center"/>
          </w:tcPr>
          <w:p w14:paraId="5672B031" w14:textId="77777777" w:rsidR="00E921AA" w:rsidRPr="00204CD9" w:rsidRDefault="00E921AA" w:rsidP="00204CD9">
            <w:pPr>
              <w:pStyle w:val="Prrafodelista"/>
              <w:spacing w:line="276" w:lineRule="auto"/>
              <w:ind w:left="0"/>
              <w:rPr>
                <w:rFonts w:ascii="Arial" w:hAnsi="Arial" w:cs="Arial"/>
                <w:sz w:val="18"/>
                <w:szCs w:val="18"/>
              </w:rPr>
            </w:pPr>
          </w:p>
        </w:tc>
        <w:tc>
          <w:tcPr>
            <w:tcW w:w="8470" w:type="dxa"/>
          </w:tcPr>
          <w:p w14:paraId="08DE1EA5" w14:textId="77777777" w:rsidR="00E921AA" w:rsidRPr="00204CD9" w:rsidRDefault="00E921AA" w:rsidP="00A31062">
            <w:pPr>
              <w:pStyle w:val="Prrafodelista"/>
              <w:spacing w:line="276" w:lineRule="auto"/>
              <w:ind w:left="0"/>
              <w:jc w:val="both"/>
              <w:rPr>
                <w:rFonts w:ascii="Arial" w:hAnsi="Arial" w:cs="Arial"/>
                <w:sz w:val="18"/>
                <w:szCs w:val="18"/>
              </w:rPr>
            </w:pPr>
            <w:r w:rsidRPr="00204CD9">
              <w:rPr>
                <w:rFonts w:ascii="Arial" w:hAnsi="Arial" w:cs="Arial"/>
                <w:sz w:val="18"/>
                <w:szCs w:val="18"/>
              </w:rPr>
              <w:t>Realización de los Términos de Referencia (TdR) conforme a los servicios a contratar.</w:t>
            </w:r>
          </w:p>
        </w:tc>
      </w:tr>
      <w:tr w:rsidR="00D80ADF" w:rsidRPr="00204CD9" w14:paraId="1A951AD5" w14:textId="77777777" w:rsidTr="00C42C3C">
        <w:tc>
          <w:tcPr>
            <w:tcW w:w="1673" w:type="dxa"/>
            <w:vAlign w:val="center"/>
          </w:tcPr>
          <w:p w14:paraId="5D6E7F03" w14:textId="77777777" w:rsidR="00D80ADF" w:rsidRPr="00204CD9" w:rsidRDefault="00CC5DF2" w:rsidP="00204CD9">
            <w:pPr>
              <w:pStyle w:val="Prrafodelista"/>
              <w:spacing w:line="276" w:lineRule="auto"/>
              <w:ind w:left="0"/>
              <w:rPr>
                <w:rFonts w:ascii="Arial" w:hAnsi="Arial" w:cs="Arial"/>
                <w:sz w:val="18"/>
                <w:szCs w:val="18"/>
              </w:rPr>
            </w:pPr>
            <w:r w:rsidRPr="00204CD9">
              <w:rPr>
                <w:rFonts w:ascii="Arial" w:hAnsi="Arial" w:cs="Arial"/>
                <w:sz w:val="18"/>
                <w:szCs w:val="18"/>
              </w:rPr>
              <w:t xml:space="preserve">Mayo </w:t>
            </w:r>
            <w:r w:rsidR="009550C5" w:rsidRPr="00204CD9">
              <w:rPr>
                <w:rFonts w:ascii="Arial" w:hAnsi="Arial" w:cs="Arial"/>
                <w:sz w:val="18"/>
                <w:szCs w:val="18"/>
              </w:rPr>
              <w:t>201</w:t>
            </w:r>
            <w:r w:rsidRPr="00204CD9">
              <w:rPr>
                <w:rFonts w:ascii="Arial" w:hAnsi="Arial" w:cs="Arial"/>
                <w:sz w:val="18"/>
                <w:szCs w:val="18"/>
              </w:rPr>
              <w:t>8</w:t>
            </w:r>
          </w:p>
        </w:tc>
        <w:tc>
          <w:tcPr>
            <w:tcW w:w="8470" w:type="dxa"/>
          </w:tcPr>
          <w:p w14:paraId="730B7BB1" w14:textId="77777777" w:rsidR="00D80ADF" w:rsidRPr="00204CD9" w:rsidRDefault="00676946" w:rsidP="00A31062">
            <w:pPr>
              <w:pStyle w:val="Prrafodelista"/>
              <w:spacing w:line="276" w:lineRule="auto"/>
              <w:ind w:left="0"/>
              <w:jc w:val="both"/>
              <w:rPr>
                <w:rFonts w:ascii="Arial" w:hAnsi="Arial" w:cs="Arial"/>
                <w:sz w:val="18"/>
                <w:szCs w:val="18"/>
              </w:rPr>
            </w:pPr>
            <w:r w:rsidRPr="00204CD9">
              <w:rPr>
                <w:rFonts w:ascii="Arial" w:hAnsi="Arial" w:cs="Arial"/>
                <w:sz w:val="18"/>
                <w:szCs w:val="18"/>
              </w:rPr>
              <w:t>Proceso de Contratación de la Evaluación Externa.</w:t>
            </w:r>
          </w:p>
        </w:tc>
      </w:tr>
      <w:tr w:rsidR="00D56FB0" w:rsidRPr="00204CD9" w14:paraId="30ECB4EE" w14:textId="77777777" w:rsidTr="00C42C3C">
        <w:tc>
          <w:tcPr>
            <w:tcW w:w="1673" w:type="dxa"/>
            <w:vMerge w:val="restart"/>
            <w:vAlign w:val="center"/>
          </w:tcPr>
          <w:p w14:paraId="653315A6" w14:textId="77777777" w:rsidR="00D56FB0" w:rsidRPr="00204CD9" w:rsidRDefault="00CC5DF2" w:rsidP="00204CD9">
            <w:pPr>
              <w:pStyle w:val="Prrafodelista"/>
              <w:spacing w:line="276" w:lineRule="auto"/>
              <w:ind w:left="0"/>
              <w:rPr>
                <w:rFonts w:ascii="Arial" w:hAnsi="Arial" w:cs="Arial"/>
                <w:sz w:val="18"/>
                <w:szCs w:val="18"/>
              </w:rPr>
            </w:pPr>
            <w:r w:rsidRPr="00204CD9">
              <w:rPr>
                <w:rFonts w:ascii="Arial" w:hAnsi="Arial" w:cs="Arial"/>
                <w:sz w:val="18"/>
                <w:szCs w:val="18"/>
              </w:rPr>
              <w:t xml:space="preserve">Junio – Agosto </w:t>
            </w:r>
            <w:r w:rsidR="00CC6C9A" w:rsidRPr="00204CD9">
              <w:rPr>
                <w:rFonts w:ascii="Arial" w:hAnsi="Arial" w:cs="Arial"/>
                <w:sz w:val="18"/>
                <w:szCs w:val="18"/>
              </w:rPr>
              <w:t xml:space="preserve"> 2018</w:t>
            </w:r>
          </w:p>
        </w:tc>
        <w:tc>
          <w:tcPr>
            <w:tcW w:w="8470" w:type="dxa"/>
          </w:tcPr>
          <w:p w14:paraId="73D26AF3" w14:textId="77777777" w:rsidR="001475E5" w:rsidRPr="00204CD9" w:rsidRDefault="001475E5" w:rsidP="001475E5">
            <w:pPr>
              <w:pStyle w:val="Prrafodelista"/>
              <w:numPr>
                <w:ilvl w:val="0"/>
                <w:numId w:val="17"/>
              </w:numPr>
              <w:jc w:val="both"/>
              <w:rPr>
                <w:rFonts w:ascii="Arial" w:hAnsi="Arial" w:cs="Arial"/>
                <w:sz w:val="18"/>
                <w:szCs w:val="18"/>
              </w:rPr>
            </w:pPr>
            <w:r w:rsidRPr="00204CD9">
              <w:rPr>
                <w:rFonts w:ascii="Arial" w:hAnsi="Arial" w:cs="Arial"/>
                <w:sz w:val="18"/>
                <w:szCs w:val="18"/>
              </w:rPr>
              <w:t xml:space="preserve">Evaluación Específica de los Resultado de la Inversión del Fondo de Aportaciones para la Infraestructura Social Municipal (FISM) para el ejercicio fiscal 2017. </w:t>
            </w:r>
          </w:p>
          <w:p w14:paraId="6A5DF0D3" w14:textId="77777777" w:rsidR="00D56FB0" w:rsidRPr="00204CD9" w:rsidRDefault="00D56FB0" w:rsidP="001475E5">
            <w:pPr>
              <w:pStyle w:val="Prrafodelista"/>
              <w:ind w:left="60"/>
              <w:jc w:val="both"/>
              <w:rPr>
                <w:rFonts w:ascii="Arial" w:hAnsi="Arial" w:cs="Arial"/>
                <w:sz w:val="18"/>
                <w:szCs w:val="18"/>
              </w:rPr>
            </w:pPr>
          </w:p>
        </w:tc>
      </w:tr>
      <w:tr w:rsidR="00D56FB0" w:rsidRPr="00204CD9" w14:paraId="346036D2" w14:textId="77777777" w:rsidTr="00C42C3C">
        <w:tc>
          <w:tcPr>
            <w:tcW w:w="1673" w:type="dxa"/>
            <w:vMerge/>
            <w:vAlign w:val="center"/>
          </w:tcPr>
          <w:p w14:paraId="03E5E5FB" w14:textId="77777777" w:rsidR="00D56FB0" w:rsidRPr="00204CD9" w:rsidRDefault="00D56FB0" w:rsidP="00204CD9">
            <w:pPr>
              <w:pStyle w:val="Prrafodelista"/>
              <w:spacing w:line="276" w:lineRule="auto"/>
              <w:ind w:left="0"/>
              <w:rPr>
                <w:rFonts w:ascii="Arial" w:hAnsi="Arial" w:cs="Arial"/>
                <w:sz w:val="18"/>
                <w:szCs w:val="18"/>
              </w:rPr>
            </w:pPr>
          </w:p>
        </w:tc>
        <w:tc>
          <w:tcPr>
            <w:tcW w:w="8470" w:type="dxa"/>
          </w:tcPr>
          <w:p w14:paraId="19C4F7B9" w14:textId="11AE5FF0" w:rsidR="001475E5" w:rsidRPr="00204CD9" w:rsidRDefault="00C104BA" w:rsidP="00C063F3">
            <w:pPr>
              <w:pStyle w:val="Prrafodelista"/>
              <w:numPr>
                <w:ilvl w:val="0"/>
                <w:numId w:val="17"/>
              </w:numPr>
              <w:jc w:val="both"/>
              <w:rPr>
                <w:rFonts w:ascii="Arial" w:hAnsi="Arial" w:cs="Arial"/>
                <w:sz w:val="18"/>
                <w:szCs w:val="18"/>
              </w:rPr>
            </w:pPr>
            <w:r w:rsidRPr="00204CD9">
              <w:rPr>
                <w:rFonts w:ascii="Arial" w:hAnsi="Arial" w:cs="Arial"/>
                <w:sz w:val="18"/>
                <w:szCs w:val="18"/>
              </w:rPr>
              <w:t>Evaluación Específica del Fondo de Aportaciones para el Fortalecimiento de los Municipios (FORTAMUN),  a través de los indicadores de los programas que mayormente operaron del fondo de la Dirección de General de Servicios Públicos,</w:t>
            </w:r>
            <w:r w:rsidR="002F6DB9" w:rsidRPr="00204CD9">
              <w:rPr>
                <w:rFonts w:ascii="Arial" w:hAnsi="Arial" w:cs="Arial"/>
                <w:sz w:val="18"/>
                <w:szCs w:val="18"/>
              </w:rPr>
              <w:t xml:space="preserve"> </w:t>
            </w:r>
            <w:r w:rsidRPr="00204CD9">
              <w:rPr>
                <w:rFonts w:ascii="Arial" w:hAnsi="Arial" w:cs="Arial"/>
                <w:sz w:val="18"/>
                <w:szCs w:val="18"/>
              </w:rPr>
              <w:t>para el ejercicio fiscal 2017 .</w:t>
            </w:r>
          </w:p>
        </w:tc>
      </w:tr>
      <w:tr w:rsidR="00D56FB0" w:rsidRPr="00204CD9" w14:paraId="03160E43" w14:textId="77777777" w:rsidTr="00C42C3C">
        <w:tc>
          <w:tcPr>
            <w:tcW w:w="1673" w:type="dxa"/>
            <w:vMerge w:val="restart"/>
            <w:vAlign w:val="center"/>
          </w:tcPr>
          <w:p w14:paraId="6A23DC1F" w14:textId="77777777" w:rsidR="00D56FB0" w:rsidRPr="00204CD9" w:rsidRDefault="00CC5DF2" w:rsidP="00204CD9">
            <w:pPr>
              <w:pStyle w:val="Prrafodelista"/>
              <w:spacing w:line="276" w:lineRule="auto"/>
              <w:ind w:left="0"/>
              <w:rPr>
                <w:rFonts w:ascii="Arial" w:hAnsi="Arial" w:cs="Arial"/>
                <w:sz w:val="18"/>
                <w:szCs w:val="18"/>
              </w:rPr>
            </w:pPr>
            <w:r w:rsidRPr="00204CD9">
              <w:rPr>
                <w:rFonts w:ascii="Arial" w:hAnsi="Arial" w:cs="Arial"/>
                <w:sz w:val="18"/>
                <w:szCs w:val="18"/>
              </w:rPr>
              <w:t>Agosto  2018</w:t>
            </w:r>
          </w:p>
        </w:tc>
        <w:tc>
          <w:tcPr>
            <w:tcW w:w="8470" w:type="dxa"/>
          </w:tcPr>
          <w:p w14:paraId="7E8302F9" w14:textId="5BF6B0A8" w:rsidR="001475E5" w:rsidRPr="00204CD9" w:rsidRDefault="00D56FB0" w:rsidP="00204CD9">
            <w:pPr>
              <w:pStyle w:val="Prrafodelista"/>
              <w:spacing w:line="276" w:lineRule="auto"/>
              <w:ind w:left="0"/>
              <w:jc w:val="both"/>
              <w:rPr>
                <w:rFonts w:ascii="Arial" w:hAnsi="Arial" w:cs="Arial"/>
                <w:sz w:val="18"/>
                <w:szCs w:val="18"/>
              </w:rPr>
            </w:pPr>
            <w:r w:rsidRPr="00204CD9">
              <w:rPr>
                <w:rFonts w:ascii="Arial" w:hAnsi="Arial" w:cs="Arial"/>
                <w:sz w:val="18"/>
                <w:szCs w:val="18"/>
              </w:rPr>
              <w:t xml:space="preserve">Revisión de resultados y aprobación de productos antes de aceptarlos a entera satisfacción y verificación de cumplimiento de los Términos de Referencia (TdR). </w:t>
            </w:r>
          </w:p>
        </w:tc>
      </w:tr>
      <w:tr w:rsidR="00D56FB0" w:rsidRPr="00204CD9" w14:paraId="4A23F555" w14:textId="77777777" w:rsidTr="00C42C3C">
        <w:tc>
          <w:tcPr>
            <w:tcW w:w="1673" w:type="dxa"/>
            <w:vMerge/>
            <w:vAlign w:val="center"/>
          </w:tcPr>
          <w:p w14:paraId="002DC0F0" w14:textId="77777777" w:rsidR="00D56FB0" w:rsidRPr="00204CD9" w:rsidRDefault="00D56FB0" w:rsidP="00204CD9">
            <w:pPr>
              <w:pStyle w:val="Prrafodelista"/>
              <w:spacing w:line="276" w:lineRule="auto"/>
              <w:ind w:left="0"/>
              <w:rPr>
                <w:rFonts w:ascii="Arial" w:hAnsi="Arial" w:cs="Arial"/>
                <w:sz w:val="18"/>
                <w:szCs w:val="18"/>
              </w:rPr>
            </w:pPr>
          </w:p>
        </w:tc>
        <w:tc>
          <w:tcPr>
            <w:tcW w:w="8470" w:type="dxa"/>
          </w:tcPr>
          <w:p w14:paraId="5FD00385" w14:textId="21E3F2AD" w:rsidR="001475E5" w:rsidRPr="00204CD9" w:rsidRDefault="00D56FB0" w:rsidP="00204CD9">
            <w:pPr>
              <w:pStyle w:val="Prrafodelista"/>
              <w:spacing w:line="276" w:lineRule="auto"/>
              <w:ind w:left="0"/>
              <w:jc w:val="both"/>
              <w:rPr>
                <w:rFonts w:ascii="Arial" w:hAnsi="Arial" w:cs="Arial"/>
                <w:sz w:val="18"/>
                <w:szCs w:val="18"/>
              </w:rPr>
            </w:pPr>
            <w:r w:rsidRPr="00204CD9">
              <w:rPr>
                <w:rFonts w:ascii="Arial" w:hAnsi="Arial" w:cs="Arial"/>
                <w:sz w:val="18"/>
                <w:szCs w:val="18"/>
              </w:rPr>
              <w:t>Expedición de la Constancia de Conformidad y Liberación por parte de</w:t>
            </w:r>
            <w:r w:rsidR="00CC6C9A" w:rsidRPr="00204CD9">
              <w:rPr>
                <w:rFonts w:ascii="Arial" w:hAnsi="Arial" w:cs="Arial"/>
                <w:sz w:val="18"/>
                <w:szCs w:val="18"/>
              </w:rPr>
              <w:t xml:space="preserve"> la Dirección General de Planeación.</w:t>
            </w:r>
          </w:p>
        </w:tc>
      </w:tr>
      <w:tr w:rsidR="00D56FB0" w:rsidRPr="00204CD9" w14:paraId="795F9B93" w14:textId="77777777" w:rsidTr="00C42C3C">
        <w:tc>
          <w:tcPr>
            <w:tcW w:w="1673" w:type="dxa"/>
            <w:vMerge/>
            <w:vAlign w:val="center"/>
          </w:tcPr>
          <w:p w14:paraId="6087ACEC" w14:textId="77777777" w:rsidR="00D56FB0" w:rsidRPr="00204CD9" w:rsidRDefault="00D56FB0" w:rsidP="00204CD9">
            <w:pPr>
              <w:pStyle w:val="Prrafodelista"/>
              <w:spacing w:line="276" w:lineRule="auto"/>
              <w:ind w:left="0"/>
              <w:rPr>
                <w:rFonts w:ascii="Arial" w:hAnsi="Arial" w:cs="Arial"/>
                <w:sz w:val="18"/>
                <w:szCs w:val="18"/>
              </w:rPr>
            </w:pPr>
          </w:p>
        </w:tc>
        <w:tc>
          <w:tcPr>
            <w:tcW w:w="8470" w:type="dxa"/>
          </w:tcPr>
          <w:p w14:paraId="6D6C9366" w14:textId="40E1A1ED" w:rsidR="001475E5" w:rsidRPr="00204CD9" w:rsidRDefault="00D56FB0" w:rsidP="00204CD9">
            <w:pPr>
              <w:pStyle w:val="Prrafodelista"/>
              <w:spacing w:line="276" w:lineRule="auto"/>
              <w:ind w:left="0"/>
              <w:jc w:val="both"/>
              <w:rPr>
                <w:rFonts w:ascii="Arial" w:hAnsi="Arial" w:cs="Arial"/>
                <w:sz w:val="18"/>
                <w:szCs w:val="18"/>
              </w:rPr>
            </w:pPr>
            <w:r w:rsidRPr="00204CD9">
              <w:rPr>
                <w:rFonts w:ascii="Arial" w:hAnsi="Arial" w:cs="Arial"/>
                <w:sz w:val="18"/>
                <w:szCs w:val="18"/>
              </w:rPr>
              <w:t>Presentación del Resumen Ejecutivo y del Informe Final.</w:t>
            </w:r>
          </w:p>
        </w:tc>
      </w:tr>
      <w:tr w:rsidR="00D56FB0" w:rsidRPr="00204CD9" w14:paraId="5CC84AD4" w14:textId="77777777" w:rsidTr="00C42C3C">
        <w:tc>
          <w:tcPr>
            <w:tcW w:w="1673" w:type="dxa"/>
            <w:vMerge/>
            <w:vAlign w:val="center"/>
          </w:tcPr>
          <w:p w14:paraId="63E0496A" w14:textId="77777777" w:rsidR="00D56FB0" w:rsidRPr="00204CD9" w:rsidRDefault="00D56FB0" w:rsidP="00204CD9">
            <w:pPr>
              <w:pStyle w:val="Prrafodelista"/>
              <w:spacing w:line="276" w:lineRule="auto"/>
              <w:ind w:left="0"/>
              <w:rPr>
                <w:rFonts w:ascii="Arial" w:hAnsi="Arial" w:cs="Arial"/>
                <w:sz w:val="18"/>
                <w:szCs w:val="18"/>
              </w:rPr>
            </w:pPr>
          </w:p>
        </w:tc>
        <w:tc>
          <w:tcPr>
            <w:tcW w:w="8470" w:type="dxa"/>
          </w:tcPr>
          <w:p w14:paraId="35280EB0" w14:textId="2B0DDB17" w:rsidR="001475E5" w:rsidRPr="00204CD9" w:rsidRDefault="00D56FB0" w:rsidP="00204CD9">
            <w:pPr>
              <w:pStyle w:val="Prrafodelista"/>
              <w:spacing w:line="276" w:lineRule="auto"/>
              <w:ind w:left="0"/>
              <w:jc w:val="both"/>
              <w:rPr>
                <w:rFonts w:ascii="Arial" w:hAnsi="Arial" w:cs="Arial"/>
                <w:sz w:val="18"/>
                <w:szCs w:val="18"/>
              </w:rPr>
            </w:pPr>
            <w:r w:rsidRPr="00204CD9">
              <w:rPr>
                <w:rFonts w:ascii="Arial" w:hAnsi="Arial" w:cs="Arial"/>
                <w:sz w:val="18"/>
                <w:szCs w:val="18"/>
              </w:rPr>
              <w:t>Aprobación de información del Formato de difusión de los resultados de las Evaluaciones de los Fondos Federales.</w:t>
            </w:r>
          </w:p>
        </w:tc>
      </w:tr>
      <w:tr w:rsidR="00D56FB0" w:rsidRPr="00204CD9" w14:paraId="46DEFACF" w14:textId="77777777" w:rsidTr="00C42C3C">
        <w:tc>
          <w:tcPr>
            <w:tcW w:w="1673" w:type="dxa"/>
            <w:vMerge/>
            <w:vAlign w:val="center"/>
          </w:tcPr>
          <w:p w14:paraId="0AEB9F81" w14:textId="77777777" w:rsidR="00D56FB0" w:rsidRPr="00204CD9" w:rsidRDefault="00D56FB0" w:rsidP="00204CD9">
            <w:pPr>
              <w:pStyle w:val="Prrafodelista"/>
              <w:spacing w:line="276" w:lineRule="auto"/>
              <w:ind w:left="0"/>
              <w:rPr>
                <w:rFonts w:ascii="Arial" w:hAnsi="Arial" w:cs="Arial"/>
                <w:sz w:val="18"/>
                <w:szCs w:val="18"/>
              </w:rPr>
            </w:pPr>
          </w:p>
        </w:tc>
        <w:tc>
          <w:tcPr>
            <w:tcW w:w="8470" w:type="dxa"/>
          </w:tcPr>
          <w:p w14:paraId="5FC2951A" w14:textId="4D9ABA9A" w:rsidR="001475E5" w:rsidRPr="00204CD9" w:rsidRDefault="00D56FB0" w:rsidP="00204CD9">
            <w:pPr>
              <w:pStyle w:val="Prrafodelista"/>
              <w:spacing w:line="276" w:lineRule="auto"/>
              <w:ind w:left="0"/>
              <w:jc w:val="both"/>
              <w:rPr>
                <w:rFonts w:ascii="Arial" w:hAnsi="Arial" w:cs="Arial"/>
                <w:sz w:val="18"/>
                <w:szCs w:val="18"/>
              </w:rPr>
            </w:pPr>
            <w:r w:rsidRPr="00204CD9">
              <w:rPr>
                <w:rFonts w:ascii="Arial" w:hAnsi="Arial" w:cs="Arial"/>
                <w:sz w:val="18"/>
                <w:szCs w:val="18"/>
              </w:rPr>
              <w:t>Difusión del informe final  y del formato, a través de la página de transparencia en el portal de internet del H.  Ayuntamiento de Colima.</w:t>
            </w:r>
          </w:p>
        </w:tc>
      </w:tr>
      <w:tr w:rsidR="00D56FB0" w:rsidRPr="00204CD9" w14:paraId="589379CA" w14:textId="77777777" w:rsidTr="00C42C3C">
        <w:tc>
          <w:tcPr>
            <w:tcW w:w="1673" w:type="dxa"/>
            <w:vMerge/>
            <w:vAlign w:val="center"/>
          </w:tcPr>
          <w:p w14:paraId="7348B468" w14:textId="77777777" w:rsidR="00D56FB0" w:rsidRPr="00204CD9" w:rsidRDefault="00D56FB0" w:rsidP="00204CD9">
            <w:pPr>
              <w:pStyle w:val="Prrafodelista"/>
              <w:spacing w:line="276" w:lineRule="auto"/>
              <w:ind w:left="0"/>
              <w:rPr>
                <w:rFonts w:ascii="Arial" w:hAnsi="Arial" w:cs="Arial"/>
                <w:sz w:val="18"/>
                <w:szCs w:val="18"/>
              </w:rPr>
            </w:pPr>
          </w:p>
        </w:tc>
        <w:tc>
          <w:tcPr>
            <w:tcW w:w="8470" w:type="dxa"/>
          </w:tcPr>
          <w:p w14:paraId="2F728CE2" w14:textId="43F57718" w:rsidR="001475E5" w:rsidRPr="00204CD9" w:rsidRDefault="00D56FB0" w:rsidP="00204CD9">
            <w:pPr>
              <w:pStyle w:val="Prrafodelista"/>
              <w:spacing w:line="276" w:lineRule="auto"/>
              <w:ind w:left="0"/>
              <w:jc w:val="both"/>
              <w:rPr>
                <w:rFonts w:ascii="Arial" w:hAnsi="Arial" w:cs="Arial"/>
                <w:sz w:val="18"/>
                <w:szCs w:val="18"/>
              </w:rPr>
            </w:pPr>
            <w:r w:rsidRPr="00204CD9">
              <w:rPr>
                <w:rFonts w:ascii="Arial" w:hAnsi="Arial" w:cs="Arial"/>
                <w:sz w:val="18"/>
                <w:szCs w:val="18"/>
              </w:rPr>
              <w:t>Definición de estrategia para incorporar recomendaciones para el ejercicio fiscal 2018.</w:t>
            </w:r>
          </w:p>
        </w:tc>
      </w:tr>
      <w:tr w:rsidR="00D56FB0" w:rsidRPr="00204CD9" w14:paraId="56B071AC" w14:textId="77777777" w:rsidTr="00C42C3C">
        <w:tc>
          <w:tcPr>
            <w:tcW w:w="1673" w:type="dxa"/>
            <w:vAlign w:val="center"/>
          </w:tcPr>
          <w:p w14:paraId="2CB4235C" w14:textId="77777777" w:rsidR="00D56FB0" w:rsidRPr="00204CD9" w:rsidRDefault="00CC5DF2" w:rsidP="00204CD9">
            <w:pPr>
              <w:pStyle w:val="Prrafodelista"/>
              <w:spacing w:line="276" w:lineRule="auto"/>
              <w:ind w:left="0"/>
              <w:rPr>
                <w:rFonts w:ascii="Arial" w:hAnsi="Arial" w:cs="Arial"/>
                <w:sz w:val="18"/>
                <w:szCs w:val="18"/>
              </w:rPr>
            </w:pPr>
            <w:r w:rsidRPr="00204CD9">
              <w:rPr>
                <w:rFonts w:ascii="Arial" w:hAnsi="Arial" w:cs="Arial"/>
                <w:sz w:val="18"/>
                <w:szCs w:val="18"/>
              </w:rPr>
              <w:t>Septiembre 2018</w:t>
            </w:r>
          </w:p>
        </w:tc>
        <w:tc>
          <w:tcPr>
            <w:tcW w:w="8470" w:type="dxa"/>
          </w:tcPr>
          <w:p w14:paraId="193D108B" w14:textId="3AE6A2B2" w:rsidR="001475E5" w:rsidRPr="00204CD9" w:rsidRDefault="00D56FB0" w:rsidP="00204CD9">
            <w:pPr>
              <w:pStyle w:val="Prrafodelista"/>
              <w:spacing w:line="276" w:lineRule="auto"/>
              <w:ind w:left="0"/>
              <w:jc w:val="both"/>
              <w:rPr>
                <w:rFonts w:ascii="Arial" w:hAnsi="Arial" w:cs="Arial"/>
                <w:sz w:val="18"/>
                <w:szCs w:val="18"/>
              </w:rPr>
            </w:pPr>
            <w:r w:rsidRPr="00204CD9">
              <w:rPr>
                <w:rFonts w:ascii="Arial" w:hAnsi="Arial" w:cs="Arial"/>
                <w:sz w:val="18"/>
                <w:szCs w:val="18"/>
              </w:rPr>
              <w:t>Difusión de los resultados de la evaluación de desempeño en el Sistema de Formato Único de la SHCP.</w:t>
            </w:r>
          </w:p>
        </w:tc>
      </w:tr>
    </w:tbl>
    <w:p w14:paraId="4A05B0C5" w14:textId="77777777" w:rsidR="009550C5" w:rsidRDefault="009550C5" w:rsidP="00A31062">
      <w:pPr>
        <w:pStyle w:val="Prrafodelista"/>
        <w:spacing w:after="0"/>
        <w:ind w:left="420"/>
        <w:jc w:val="both"/>
        <w:rPr>
          <w:rFonts w:ascii="Arial" w:hAnsi="Arial" w:cs="Arial"/>
          <w:sz w:val="20"/>
          <w:szCs w:val="20"/>
        </w:rPr>
      </w:pPr>
    </w:p>
    <w:p w14:paraId="65D3F103" w14:textId="77777777" w:rsidR="00060890" w:rsidRDefault="00003688" w:rsidP="00100467">
      <w:pPr>
        <w:pStyle w:val="Prrafodelista"/>
        <w:spacing w:after="0"/>
        <w:ind w:left="0"/>
        <w:jc w:val="both"/>
        <w:rPr>
          <w:rFonts w:ascii="Arial" w:hAnsi="Arial" w:cs="Arial"/>
          <w:b/>
          <w:sz w:val="20"/>
          <w:szCs w:val="20"/>
        </w:rPr>
      </w:pPr>
      <w:r w:rsidRPr="00003688">
        <w:rPr>
          <w:rFonts w:ascii="Arial" w:hAnsi="Arial" w:cs="Arial"/>
          <w:b/>
          <w:sz w:val="20"/>
          <w:szCs w:val="20"/>
        </w:rPr>
        <w:t>I</w:t>
      </w:r>
      <w:r w:rsidR="00755B62" w:rsidRPr="00003688">
        <w:rPr>
          <w:rFonts w:ascii="Arial" w:hAnsi="Arial" w:cs="Arial"/>
          <w:b/>
          <w:sz w:val="20"/>
          <w:szCs w:val="20"/>
        </w:rPr>
        <w:t xml:space="preserve">X             </w:t>
      </w:r>
      <w:r w:rsidR="00060890" w:rsidRPr="00003688">
        <w:rPr>
          <w:rFonts w:ascii="Arial" w:hAnsi="Arial" w:cs="Arial"/>
          <w:b/>
          <w:sz w:val="20"/>
          <w:szCs w:val="20"/>
        </w:rPr>
        <w:t>Estrategia para el seguimiento del PAE y recomendaciones derivadas de las evaluaciones.</w:t>
      </w:r>
    </w:p>
    <w:p w14:paraId="0ED1DF8D" w14:textId="77777777" w:rsidR="009550C5" w:rsidRPr="00003688" w:rsidRDefault="009550C5" w:rsidP="009550C5">
      <w:pPr>
        <w:pStyle w:val="Prrafodelista"/>
        <w:spacing w:after="0"/>
        <w:ind w:left="420"/>
        <w:jc w:val="both"/>
        <w:rPr>
          <w:rFonts w:ascii="Arial" w:hAnsi="Arial" w:cs="Arial"/>
          <w:b/>
          <w:sz w:val="20"/>
          <w:szCs w:val="20"/>
        </w:rPr>
      </w:pPr>
    </w:p>
    <w:p w14:paraId="2479E76F" w14:textId="77777777" w:rsidR="00060890" w:rsidRPr="00EA6DBF" w:rsidRDefault="00060890" w:rsidP="009550C5">
      <w:pPr>
        <w:pStyle w:val="Prrafodelista"/>
        <w:spacing w:after="0"/>
        <w:ind w:left="420"/>
        <w:jc w:val="both"/>
        <w:rPr>
          <w:rFonts w:ascii="Arial" w:hAnsi="Arial" w:cs="Arial"/>
          <w:sz w:val="20"/>
          <w:szCs w:val="20"/>
        </w:rPr>
      </w:pPr>
      <w:r w:rsidRPr="00EA6DBF">
        <w:rPr>
          <w:rFonts w:ascii="Arial" w:hAnsi="Arial" w:cs="Arial"/>
          <w:sz w:val="20"/>
          <w:szCs w:val="20"/>
        </w:rPr>
        <w:t xml:space="preserve">Con el propósito de realizar un adecuado seguimiento al cumplimiento del PAE y de las evaluaciones de desempeño que en él se establecen, será </w:t>
      </w:r>
      <w:r w:rsidR="00CC6C9A" w:rsidRPr="00EA6DBF">
        <w:rPr>
          <w:rFonts w:ascii="Arial" w:hAnsi="Arial" w:cs="Arial"/>
          <w:sz w:val="20"/>
          <w:szCs w:val="20"/>
        </w:rPr>
        <w:t xml:space="preserve">la Dirección General de Planeación </w:t>
      </w:r>
      <w:r w:rsidRPr="00EA6DBF">
        <w:rPr>
          <w:rFonts w:ascii="Arial" w:hAnsi="Arial" w:cs="Arial"/>
          <w:sz w:val="20"/>
          <w:szCs w:val="20"/>
        </w:rPr>
        <w:t>l</w:t>
      </w:r>
      <w:r w:rsidR="00CC6C9A">
        <w:rPr>
          <w:rFonts w:ascii="Arial" w:hAnsi="Arial" w:cs="Arial"/>
          <w:sz w:val="20"/>
          <w:szCs w:val="20"/>
        </w:rPr>
        <w:t>a</w:t>
      </w:r>
      <w:r w:rsidRPr="00EA6DBF">
        <w:rPr>
          <w:rFonts w:ascii="Arial" w:hAnsi="Arial" w:cs="Arial"/>
          <w:sz w:val="20"/>
          <w:szCs w:val="20"/>
        </w:rPr>
        <w:t xml:space="preserve"> responsable de observar la calidad y el cumplimiento de las mismas.</w:t>
      </w:r>
    </w:p>
    <w:p w14:paraId="73B0648A" w14:textId="77777777" w:rsidR="00060890" w:rsidRPr="00EA6DBF" w:rsidRDefault="00CC6C9A" w:rsidP="009550C5">
      <w:pPr>
        <w:pStyle w:val="Prrafodelista"/>
        <w:spacing w:after="0"/>
        <w:ind w:left="420"/>
        <w:jc w:val="both"/>
        <w:rPr>
          <w:rFonts w:ascii="Arial" w:hAnsi="Arial" w:cs="Arial"/>
          <w:sz w:val="20"/>
          <w:szCs w:val="20"/>
        </w:rPr>
      </w:pPr>
      <w:r>
        <w:rPr>
          <w:rFonts w:ascii="Arial" w:hAnsi="Arial" w:cs="Arial"/>
          <w:sz w:val="20"/>
          <w:szCs w:val="20"/>
        </w:rPr>
        <w:t xml:space="preserve">La </w:t>
      </w:r>
      <w:r w:rsidRPr="00EA6DBF">
        <w:rPr>
          <w:rFonts w:ascii="Arial" w:hAnsi="Arial" w:cs="Arial"/>
          <w:sz w:val="20"/>
          <w:szCs w:val="20"/>
        </w:rPr>
        <w:t>Dirección General de Planeación</w:t>
      </w:r>
      <w:r>
        <w:rPr>
          <w:rFonts w:ascii="Arial" w:hAnsi="Arial" w:cs="Arial"/>
          <w:sz w:val="20"/>
          <w:szCs w:val="20"/>
        </w:rPr>
        <w:t xml:space="preserve"> </w:t>
      </w:r>
      <w:r w:rsidR="00060890" w:rsidRPr="00EA6DBF">
        <w:rPr>
          <w:rFonts w:ascii="Arial" w:hAnsi="Arial" w:cs="Arial"/>
          <w:sz w:val="20"/>
          <w:szCs w:val="20"/>
        </w:rPr>
        <w:t>coordinará la totalidad de evaluaciones externas que se realicen y dará seguimiento al proceso de asignación, elaboración y entrega final del producto.</w:t>
      </w:r>
    </w:p>
    <w:p w14:paraId="510DEC75" w14:textId="77777777" w:rsidR="00060890" w:rsidRPr="00EA6DBF" w:rsidRDefault="00CC6C9A" w:rsidP="009550C5">
      <w:pPr>
        <w:pStyle w:val="Prrafodelista"/>
        <w:spacing w:after="0"/>
        <w:ind w:left="420"/>
        <w:jc w:val="both"/>
        <w:rPr>
          <w:rFonts w:ascii="Arial" w:hAnsi="Arial" w:cs="Arial"/>
          <w:sz w:val="20"/>
          <w:szCs w:val="20"/>
        </w:rPr>
      </w:pPr>
      <w:r>
        <w:rPr>
          <w:rFonts w:ascii="Arial" w:hAnsi="Arial" w:cs="Arial"/>
          <w:sz w:val="20"/>
          <w:szCs w:val="20"/>
        </w:rPr>
        <w:t xml:space="preserve">La </w:t>
      </w:r>
      <w:r w:rsidRPr="00EA6DBF">
        <w:rPr>
          <w:rFonts w:ascii="Arial" w:hAnsi="Arial" w:cs="Arial"/>
          <w:sz w:val="20"/>
          <w:szCs w:val="20"/>
        </w:rPr>
        <w:t xml:space="preserve">Dirección General de Planeación </w:t>
      </w:r>
      <w:r w:rsidR="00060890" w:rsidRPr="00EA6DBF">
        <w:rPr>
          <w:rFonts w:ascii="Arial" w:hAnsi="Arial" w:cs="Arial"/>
          <w:sz w:val="20"/>
          <w:szCs w:val="20"/>
        </w:rPr>
        <w:t>será la responsable de cuidar que las evaluaciones de desempeño aquí definidas se lleven a cabo, pudiendo incorporar otras que por su relevancia sean necesarias.</w:t>
      </w:r>
    </w:p>
    <w:p w14:paraId="1E3514C1" w14:textId="77777777" w:rsidR="00060890" w:rsidRDefault="00060890" w:rsidP="009550C5">
      <w:pPr>
        <w:pStyle w:val="Prrafodelista"/>
        <w:spacing w:after="0"/>
        <w:ind w:left="420"/>
        <w:jc w:val="both"/>
        <w:rPr>
          <w:rFonts w:ascii="Arial" w:hAnsi="Arial" w:cs="Arial"/>
          <w:sz w:val="20"/>
          <w:szCs w:val="20"/>
        </w:rPr>
      </w:pPr>
      <w:r w:rsidRPr="00EA6DBF">
        <w:rPr>
          <w:rFonts w:ascii="Arial" w:hAnsi="Arial" w:cs="Arial"/>
          <w:sz w:val="20"/>
          <w:szCs w:val="20"/>
        </w:rPr>
        <w:t>El PAE se dará como cumplido, al momento de haberse consumado las evaluaciones que en él se señalan.</w:t>
      </w:r>
    </w:p>
    <w:p w14:paraId="7569F831" w14:textId="77777777" w:rsidR="00704CCD" w:rsidRDefault="00704CCD" w:rsidP="00B81E15">
      <w:pPr>
        <w:pStyle w:val="Prrafodelista"/>
        <w:spacing w:after="0"/>
        <w:ind w:left="420"/>
        <w:jc w:val="both"/>
        <w:rPr>
          <w:rFonts w:ascii="Arial" w:hAnsi="Arial" w:cs="Arial"/>
          <w:sz w:val="20"/>
          <w:szCs w:val="20"/>
        </w:rPr>
      </w:pPr>
    </w:p>
    <w:p w14:paraId="0DD1CDAD" w14:textId="77777777" w:rsidR="00204CD9" w:rsidRDefault="00204CD9" w:rsidP="002445E9">
      <w:pPr>
        <w:jc w:val="center"/>
        <w:rPr>
          <w:rFonts w:ascii="Arial" w:hAnsi="Arial" w:cs="Arial"/>
          <w:b/>
          <w:sz w:val="20"/>
          <w:szCs w:val="20"/>
        </w:rPr>
      </w:pPr>
    </w:p>
    <w:p w14:paraId="0F7EAD42" w14:textId="77777777" w:rsidR="002445E9" w:rsidRDefault="002445E9" w:rsidP="002445E9">
      <w:pPr>
        <w:jc w:val="center"/>
        <w:rPr>
          <w:rFonts w:ascii="Arial" w:hAnsi="Arial" w:cs="Arial"/>
          <w:b/>
          <w:sz w:val="20"/>
          <w:szCs w:val="20"/>
        </w:rPr>
      </w:pPr>
      <w:r w:rsidRPr="009E480F">
        <w:rPr>
          <w:rFonts w:ascii="Arial" w:hAnsi="Arial" w:cs="Arial"/>
          <w:b/>
          <w:sz w:val="20"/>
          <w:szCs w:val="20"/>
        </w:rPr>
        <w:t>H. AYUNTA</w:t>
      </w:r>
      <w:r>
        <w:rPr>
          <w:rFonts w:ascii="Arial" w:hAnsi="Arial" w:cs="Arial"/>
          <w:b/>
          <w:sz w:val="20"/>
          <w:szCs w:val="20"/>
        </w:rPr>
        <w:t>MIENTO CONSTITUCIONAL DE COLIMA</w:t>
      </w:r>
    </w:p>
    <w:p w14:paraId="09C98237" w14:textId="5F791E18" w:rsidR="002445E9" w:rsidRPr="009E480F" w:rsidRDefault="002445E9" w:rsidP="002445E9">
      <w:pPr>
        <w:jc w:val="center"/>
        <w:rPr>
          <w:rFonts w:ascii="Arial" w:hAnsi="Arial" w:cs="Arial"/>
          <w:b/>
          <w:sz w:val="20"/>
          <w:szCs w:val="20"/>
        </w:rPr>
      </w:pPr>
      <w:r>
        <w:rPr>
          <w:rFonts w:ascii="Arial" w:hAnsi="Arial" w:cs="Arial"/>
          <w:b/>
          <w:sz w:val="20"/>
          <w:szCs w:val="20"/>
        </w:rPr>
        <w:t xml:space="preserve">Colima; Colima.  A </w:t>
      </w:r>
      <w:r w:rsidR="00C063F3">
        <w:rPr>
          <w:rFonts w:ascii="Arial" w:hAnsi="Arial" w:cs="Arial"/>
          <w:b/>
          <w:sz w:val="20"/>
          <w:szCs w:val="20"/>
        </w:rPr>
        <w:t>30</w:t>
      </w:r>
      <w:r w:rsidR="002554A4">
        <w:rPr>
          <w:rFonts w:ascii="Arial" w:hAnsi="Arial" w:cs="Arial"/>
          <w:b/>
          <w:sz w:val="20"/>
          <w:szCs w:val="20"/>
        </w:rPr>
        <w:t xml:space="preserve"> de</w:t>
      </w:r>
      <w:r w:rsidR="00CC5DF2">
        <w:rPr>
          <w:rFonts w:ascii="Arial" w:hAnsi="Arial" w:cs="Arial"/>
          <w:b/>
          <w:sz w:val="20"/>
          <w:szCs w:val="20"/>
        </w:rPr>
        <w:t xml:space="preserve"> abril </w:t>
      </w:r>
      <w:r>
        <w:rPr>
          <w:rFonts w:ascii="Arial" w:hAnsi="Arial" w:cs="Arial"/>
          <w:b/>
          <w:sz w:val="20"/>
          <w:szCs w:val="20"/>
        </w:rPr>
        <w:t>de 201</w:t>
      </w:r>
      <w:r w:rsidR="00CC5DF2">
        <w:rPr>
          <w:rFonts w:ascii="Arial" w:hAnsi="Arial" w:cs="Arial"/>
          <w:b/>
          <w:sz w:val="20"/>
          <w:szCs w:val="20"/>
        </w:rPr>
        <w:t>8</w:t>
      </w:r>
    </w:p>
    <w:p w14:paraId="1295252A" w14:textId="77777777" w:rsidR="002445E9" w:rsidRDefault="002445E9" w:rsidP="002445E9">
      <w:pPr>
        <w:pStyle w:val="Prrafodelista"/>
        <w:spacing w:after="0"/>
        <w:ind w:left="420"/>
        <w:jc w:val="both"/>
        <w:rPr>
          <w:rFonts w:ascii="Arial" w:hAnsi="Arial" w:cs="Arial"/>
          <w:sz w:val="20"/>
          <w:szCs w:val="20"/>
        </w:rPr>
      </w:pPr>
    </w:p>
    <w:tbl>
      <w:tblPr>
        <w:tblStyle w:val="Tablaconcuadrcula"/>
        <w:tblW w:w="0" w:type="auto"/>
        <w:tblInd w:w="2802" w:type="dxa"/>
        <w:tblLook w:val="04A0" w:firstRow="1" w:lastRow="0" w:firstColumn="1" w:lastColumn="0" w:noHBand="0" w:noVBand="1"/>
      </w:tblPr>
      <w:tblGrid>
        <w:gridCol w:w="5103"/>
      </w:tblGrid>
      <w:tr w:rsidR="00CC6C9A" w:rsidRPr="00EA6DBF" w14:paraId="4591F2D5" w14:textId="77777777" w:rsidTr="00BB04B8">
        <w:trPr>
          <w:trHeight w:val="710"/>
        </w:trPr>
        <w:tc>
          <w:tcPr>
            <w:tcW w:w="5103" w:type="dxa"/>
            <w:vAlign w:val="bottom"/>
          </w:tcPr>
          <w:p w14:paraId="42C7A4A6" w14:textId="77777777" w:rsidR="00631E08" w:rsidRDefault="00631E08" w:rsidP="00BC7853">
            <w:pPr>
              <w:pStyle w:val="Prrafodelista"/>
              <w:ind w:left="0"/>
              <w:jc w:val="center"/>
              <w:rPr>
                <w:rFonts w:ascii="Arial" w:hAnsi="Arial" w:cs="Arial"/>
                <w:b/>
                <w:sz w:val="20"/>
                <w:szCs w:val="20"/>
              </w:rPr>
            </w:pPr>
          </w:p>
          <w:p w14:paraId="00043E90" w14:textId="77777777" w:rsidR="00631E08" w:rsidRDefault="00631E08" w:rsidP="00BC7853">
            <w:pPr>
              <w:pStyle w:val="Prrafodelista"/>
              <w:ind w:left="0"/>
              <w:jc w:val="center"/>
              <w:rPr>
                <w:rFonts w:ascii="Arial" w:hAnsi="Arial" w:cs="Arial"/>
                <w:b/>
                <w:sz w:val="20"/>
                <w:szCs w:val="20"/>
              </w:rPr>
            </w:pPr>
          </w:p>
          <w:p w14:paraId="3DE0CE03" w14:textId="77777777" w:rsidR="00631E08" w:rsidRDefault="00631E08" w:rsidP="00BC7853">
            <w:pPr>
              <w:pStyle w:val="Prrafodelista"/>
              <w:ind w:left="0"/>
              <w:jc w:val="center"/>
              <w:rPr>
                <w:rFonts w:ascii="Arial" w:hAnsi="Arial" w:cs="Arial"/>
                <w:b/>
                <w:sz w:val="20"/>
                <w:szCs w:val="20"/>
              </w:rPr>
            </w:pPr>
          </w:p>
          <w:p w14:paraId="45989CCE" w14:textId="77777777" w:rsidR="00631E08" w:rsidRDefault="00631E08" w:rsidP="00BC7853">
            <w:pPr>
              <w:pStyle w:val="Prrafodelista"/>
              <w:ind w:left="0"/>
              <w:jc w:val="center"/>
              <w:rPr>
                <w:rFonts w:ascii="Arial" w:hAnsi="Arial" w:cs="Arial"/>
                <w:b/>
                <w:sz w:val="20"/>
                <w:szCs w:val="20"/>
              </w:rPr>
            </w:pPr>
          </w:p>
          <w:p w14:paraId="744C2FAA" w14:textId="77777777" w:rsidR="00631E08" w:rsidRDefault="00631E08" w:rsidP="00BC7853">
            <w:pPr>
              <w:pStyle w:val="Prrafodelista"/>
              <w:ind w:left="0"/>
              <w:jc w:val="center"/>
              <w:rPr>
                <w:rFonts w:ascii="Arial" w:hAnsi="Arial" w:cs="Arial"/>
                <w:b/>
                <w:sz w:val="20"/>
                <w:szCs w:val="20"/>
              </w:rPr>
            </w:pPr>
          </w:p>
          <w:p w14:paraId="5584BCEC" w14:textId="77777777" w:rsidR="00631E08" w:rsidRDefault="00631E08" w:rsidP="00BC7853">
            <w:pPr>
              <w:pStyle w:val="Prrafodelista"/>
              <w:ind w:left="0"/>
              <w:jc w:val="center"/>
              <w:rPr>
                <w:rFonts w:ascii="Arial" w:hAnsi="Arial" w:cs="Arial"/>
                <w:b/>
                <w:sz w:val="20"/>
                <w:szCs w:val="20"/>
              </w:rPr>
            </w:pPr>
            <w:r w:rsidRPr="00EA6DBF">
              <w:rPr>
                <w:rFonts w:ascii="Arial" w:hAnsi="Arial" w:cs="Arial"/>
                <w:b/>
                <w:sz w:val="20"/>
                <w:szCs w:val="20"/>
              </w:rPr>
              <w:t>LIC. HÉCTOR CERVANTES BRI</w:t>
            </w:r>
            <w:r>
              <w:rPr>
                <w:rFonts w:ascii="Arial" w:hAnsi="Arial" w:cs="Arial"/>
                <w:b/>
                <w:sz w:val="20"/>
                <w:szCs w:val="20"/>
              </w:rPr>
              <w:t>CEÑO</w:t>
            </w:r>
            <w:r w:rsidRPr="00A70F12">
              <w:rPr>
                <w:rFonts w:ascii="Arial" w:hAnsi="Arial" w:cs="Arial"/>
                <w:b/>
                <w:sz w:val="20"/>
                <w:szCs w:val="20"/>
              </w:rPr>
              <w:t xml:space="preserve"> </w:t>
            </w:r>
          </w:p>
          <w:p w14:paraId="1FF999E7" w14:textId="7EB374E6" w:rsidR="00CC6C9A" w:rsidRPr="00EA6DBF" w:rsidRDefault="00CC6C9A" w:rsidP="00631E08">
            <w:pPr>
              <w:pStyle w:val="Prrafodelista"/>
              <w:ind w:left="0"/>
              <w:jc w:val="center"/>
              <w:rPr>
                <w:rFonts w:ascii="Arial" w:hAnsi="Arial" w:cs="Arial"/>
                <w:b/>
                <w:sz w:val="20"/>
                <w:szCs w:val="20"/>
              </w:rPr>
            </w:pPr>
            <w:r w:rsidRPr="00A70F12">
              <w:rPr>
                <w:rFonts w:ascii="Arial" w:hAnsi="Arial" w:cs="Arial"/>
                <w:b/>
                <w:sz w:val="20"/>
                <w:szCs w:val="20"/>
              </w:rPr>
              <w:t>Director General de Planeación.</w:t>
            </w:r>
          </w:p>
        </w:tc>
      </w:tr>
    </w:tbl>
    <w:p w14:paraId="003511A0" w14:textId="77777777" w:rsidR="002445E9" w:rsidRPr="00EA6DBF" w:rsidRDefault="002445E9" w:rsidP="002445E9">
      <w:pPr>
        <w:pStyle w:val="Prrafodelista"/>
        <w:spacing w:after="0"/>
        <w:ind w:left="420"/>
        <w:jc w:val="both"/>
        <w:rPr>
          <w:rFonts w:ascii="Arial" w:hAnsi="Arial" w:cs="Arial"/>
          <w:sz w:val="20"/>
          <w:szCs w:val="20"/>
        </w:rPr>
      </w:pPr>
    </w:p>
    <w:p w14:paraId="0EF1C9D2" w14:textId="77777777" w:rsidR="002445E9" w:rsidRPr="00F906A0" w:rsidRDefault="002445E9" w:rsidP="002445E9">
      <w:pPr>
        <w:pStyle w:val="Prrafodelista"/>
        <w:spacing w:after="0"/>
        <w:ind w:left="420"/>
        <w:jc w:val="both"/>
        <w:rPr>
          <w:rFonts w:ascii="Arial" w:hAnsi="Arial" w:cs="Arial"/>
          <w:sz w:val="24"/>
          <w:szCs w:val="24"/>
        </w:rPr>
      </w:pPr>
    </w:p>
    <w:sectPr w:rsidR="002445E9" w:rsidRPr="00F906A0" w:rsidSect="00E37214">
      <w:headerReference w:type="default" r:id="rId9"/>
      <w:footerReference w:type="default" r:id="rId10"/>
      <w:pgSz w:w="12240" w:h="15840"/>
      <w:pgMar w:top="426" w:right="900" w:bottom="1134" w:left="993" w:header="22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D0C2B" w14:textId="77777777" w:rsidR="001A7D99" w:rsidRDefault="001A7D99" w:rsidP="00D13FCE">
      <w:pPr>
        <w:spacing w:after="0" w:line="240" w:lineRule="auto"/>
      </w:pPr>
      <w:r>
        <w:separator/>
      </w:r>
    </w:p>
  </w:endnote>
  <w:endnote w:type="continuationSeparator" w:id="0">
    <w:p w14:paraId="4510AD4C" w14:textId="77777777" w:rsidR="001A7D99" w:rsidRDefault="001A7D99" w:rsidP="00D13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998A0" w14:textId="5227BF81" w:rsidR="00631E08" w:rsidRPr="002D4215" w:rsidRDefault="00631E08" w:rsidP="00631E08">
    <w:pPr>
      <w:pStyle w:val="Piedepgina"/>
      <w:jc w:val="center"/>
      <w:rPr>
        <w:rFonts w:ascii="Arial" w:hAnsi="Arial" w:cs="Arial"/>
        <w:sz w:val="18"/>
        <w:szCs w:val="18"/>
      </w:rPr>
    </w:pPr>
    <w:r w:rsidRPr="002D4215">
      <w:rPr>
        <w:rFonts w:ascii="Arial" w:hAnsi="Arial" w:cs="Arial"/>
        <w:sz w:val="18"/>
        <w:szCs w:val="18"/>
      </w:rPr>
      <w:t>“2018, CENTENARIO DEL NATALICIO DEL ESCRITOR MEXICANO Y UNIVERSAL JUAN JOSÉ ARREOLA”</w:t>
    </w:r>
    <w:r>
      <w:rPr>
        <w:rFonts w:ascii="Arial" w:hAnsi="Arial" w:cs="Arial"/>
        <w:sz w:val="18"/>
        <w:szCs w:val="18"/>
      </w:rPr>
      <w:t xml:space="preserve"> </w:t>
    </w:r>
  </w:p>
  <w:p w14:paraId="1AA4A4B0" w14:textId="5DF5300A" w:rsidR="00631E08" w:rsidRDefault="00631E08">
    <w:pPr>
      <w:pStyle w:val="Piedepgina"/>
    </w:pPr>
  </w:p>
  <w:p w14:paraId="2282D085" w14:textId="77777777" w:rsidR="00D13FCE" w:rsidRPr="00D13FCE" w:rsidRDefault="00D13FCE" w:rsidP="00D13FCE">
    <w:pPr>
      <w:pStyle w:val="Piedepgina"/>
      <w:jc w:val="cen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DD3B0" w14:textId="77777777" w:rsidR="001A7D99" w:rsidRDefault="001A7D99" w:rsidP="00D13FCE">
      <w:pPr>
        <w:spacing w:after="0" w:line="240" w:lineRule="auto"/>
      </w:pPr>
      <w:r>
        <w:separator/>
      </w:r>
    </w:p>
  </w:footnote>
  <w:footnote w:type="continuationSeparator" w:id="0">
    <w:p w14:paraId="703ADFA3" w14:textId="77777777" w:rsidR="001A7D99" w:rsidRDefault="001A7D99" w:rsidP="00D13F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6D4A6" w14:textId="77777777" w:rsidR="00227CF5" w:rsidRDefault="00227CF5">
    <w:pPr>
      <w:pStyle w:val="Encabezado"/>
    </w:pPr>
    <w:r>
      <w:rPr>
        <w:noProof/>
        <w:lang w:eastAsia="es-MX"/>
      </w:rPr>
      <mc:AlternateContent>
        <mc:Choice Requires="wps">
          <w:drawing>
            <wp:anchor distT="0" distB="0" distL="114300" distR="114300" simplePos="0" relativeHeight="251659264" behindDoc="0" locked="0" layoutInCell="1" allowOverlap="1" wp14:anchorId="0D0371A4" wp14:editId="20EC138F">
              <wp:simplePos x="0" y="0"/>
              <wp:positionH relativeFrom="column">
                <wp:posOffset>1410335</wp:posOffset>
              </wp:positionH>
              <wp:positionV relativeFrom="paragraph">
                <wp:posOffset>-3175</wp:posOffset>
              </wp:positionV>
              <wp:extent cx="4029075" cy="640512"/>
              <wp:effectExtent l="0" t="0" r="28575" b="2667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640512"/>
                      </a:xfrm>
                      <a:prstGeom prst="rect">
                        <a:avLst/>
                      </a:prstGeom>
                      <a:solidFill>
                        <a:srgbClr val="FFFFFF"/>
                      </a:solidFill>
                      <a:ln w="9525">
                        <a:solidFill>
                          <a:srgbClr val="000000"/>
                        </a:solidFill>
                        <a:miter lim="800000"/>
                        <a:headEnd/>
                        <a:tailEnd/>
                      </a:ln>
                    </wps:spPr>
                    <wps:txbx>
                      <w:txbxContent>
                        <w:p w14:paraId="64CBD8C6" w14:textId="77777777" w:rsidR="00227CF5" w:rsidRPr="009E480F" w:rsidRDefault="00227CF5" w:rsidP="00227CF5">
                          <w:pPr>
                            <w:jc w:val="center"/>
                            <w:rPr>
                              <w:rFonts w:ascii="Arial" w:hAnsi="Arial" w:cs="Arial"/>
                              <w:sz w:val="20"/>
                              <w:szCs w:val="20"/>
                            </w:rPr>
                          </w:pPr>
                          <w:r w:rsidRPr="009E480F">
                            <w:rPr>
                              <w:rFonts w:ascii="Arial" w:hAnsi="Arial" w:cs="Arial"/>
                              <w:sz w:val="20"/>
                              <w:szCs w:val="20"/>
                            </w:rPr>
                            <w:t>H. AYUNTAMIENTO CONSTITUCIONAL DE COLIMA</w:t>
                          </w:r>
                        </w:p>
                        <w:p w14:paraId="7B481E49" w14:textId="77777777" w:rsidR="00227CF5" w:rsidRPr="009E480F" w:rsidRDefault="00227CF5" w:rsidP="00227CF5">
                          <w:pPr>
                            <w:jc w:val="center"/>
                            <w:rPr>
                              <w:rFonts w:ascii="Arial" w:hAnsi="Arial" w:cs="Arial"/>
                              <w:sz w:val="20"/>
                              <w:szCs w:val="20"/>
                            </w:rPr>
                          </w:pPr>
                          <w:r w:rsidRPr="009E480F">
                            <w:rPr>
                              <w:rFonts w:ascii="Arial" w:hAnsi="Arial" w:cs="Arial"/>
                              <w:sz w:val="20"/>
                              <w:szCs w:val="20"/>
                            </w:rPr>
                            <w:t>PROGRAMA ANUAL DE EVALUACIÓN  201</w:t>
                          </w:r>
                          <w:r w:rsidR="00CC5DF2">
                            <w:rPr>
                              <w:rFonts w:ascii="Arial" w:hAnsi="Arial" w:cs="Arial"/>
                              <w:sz w:val="20"/>
                              <w:szCs w:val="20"/>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11.05pt;margin-top:-.25pt;width:317.25pt;height:5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">
              <v:textbox>
                <w:txbxContent>
                  <w:p w14:paraId="64CBD8C6" w14:textId="77777777" w:rsidR="00227CF5" w:rsidRPr="009E480F" w:rsidRDefault="00227CF5" w:rsidP="00227CF5">
                    <w:pPr>
                      <w:jc w:val="center"/>
                      <w:rPr>
                        <w:rFonts w:ascii="Arial" w:hAnsi="Arial" w:cs="Arial"/>
                        <w:sz w:val="20"/>
                        <w:szCs w:val="20"/>
                      </w:rPr>
                    </w:pPr>
                    <w:r w:rsidRPr="009E480F">
                      <w:rPr>
                        <w:rFonts w:ascii="Arial" w:hAnsi="Arial" w:cs="Arial"/>
                        <w:sz w:val="20"/>
                        <w:szCs w:val="20"/>
                      </w:rPr>
                      <w:t>H. AYUNTAMIENTO CONSTITUCIONAL DE COLIMA</w:t>
                    </w:r>
                  </w:p>
                  <w:p w14:paraId="7B481E49" w14:textId="77777777" w:rsidR="00227CF5" w:rsidRPr="009E480F" w:rsidRDefault="00227CF5" w:rsidP="00227CF5">
                    <w:pPr>
                      <w:jc w:val="center"/>
                      <w:rPr>
                        <w:rFonts w:ascii="Arial" w:hAnsi="Arial" w:cs="Arial"/>
                        <w:sz w:val="20"/>
                        <w:szCs w:val="20"/>
                      </w:rPr>
                    </w:pPr>
                    <w:r w:rsidRPr="009E480F">
                      <w:rPr>
                        <w:rFonts w:ascii="Arial" w:hAnsi="Arial" w:cs="Arial"/>
                        <w:sz w:val="20"/>
                        <w:szCs w:val="20"/>
                      </w:rPr>
                      <w:t>PROGRAMA ANUAL DE EVALUACIÓN  201</w:t>
                    </w:r>
                    <w:r w:rsidR="00CC5DF2">
                      <w:rPr>
                        <w:rFonts w:ascii="Arial" w:hAnsi="Arial" w:cs="Arial"/>
                        <w:sz w:val="20"/>
                        <w:szCs w:val="20"/>
                      </w:rPr>
                      <w:t>8</w:t>
                    </w:r>
                  </w:p>
                </w:txbxContent>
              </v:textbox>
            </v:shape>
          </w:pict>
        </mc:Fallback>
      </mc:AlternateContent>
    </w:r>
    <w:r>
      <w:rPr>
        <w:noProof/>
        <w:lang w:eastAsia="es-MX"/>
      </w:rPr>
      <w:drawing>
        <wp:inline distT="0" distB="0" distL="0" distR="0" wp14:anchorId="10DFD34A" wp14:editId="4066A1E5">
          <wp:extent cx="762000" cy="787400"/>
          <wp:effectExtent l="0" t="0" r="0" b="0"/>
          <wp:docPr id="4"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rotWithShape="1">
                  <a:blip r:embed="rId1"/>
                  <a:srcRect l="27609" t="10366" r="66642" b="79001"/>
                  <a:stretch/>
                </pic:blipFill>
                <pic:spPr bwMode="auto">
                  <a:xfrm>
                    <a:off x="0" y="0"/>
                    <a:ext cx="765518" cy="791035"/>
                  </a:xfrm>
                  <a:prstGeom prst="rect">
                    <a:avLst/>
                  </a:prstGeom>
                  <a:ln>
                    <a:noFill/>
                  </a:ln>
                  <a:extLst>
                    <a:ext uri="{53640926-AAD7-44D8-BBD7-CCE9431645EC}">
                      <a14:shadowObscured xmlns:a14="http://schemas.microsoft.com/office/drawing/2010/main"/>
                    </a:ext>
                  </a:extLst>
                </pic:spPr>
              </pic:pic>
            </a:graphicData>
          </a:graphic>
        </wp:inline>
      </w:drawing>
    </w:r>
  </w:p>
  <w:p w14:paraId="5728A2DE" w14:textId="77777777" w:rsidR="00227CF5" w:rsidRDefault="00227CF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CA8"/>
    <w:multiLevelType w:val="hybridMultilevel"/>
    <w:tmpl w:val="D5F83A34"/>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1">
    <w:nsid w:val="091176D0"/>
    <w:multiLevelType w:val="hybridMultilevel"/>
    <w:tmpl w:val="06EAA83A"/>
    <w:lvl w:ilvl="0" w:tplc="CD7CB9B0">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
    <w:nsid w:val="0F072B40"/>
    <w:multiLevelType w:val="hybridMultilevel"/>
    <w:tmpl w:val="0590AE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467E00"/>
    <w:multiLevelType w:val="hybridMultilevel"/>
    <w:tmpl w:val="06EAA83A"/>
    <w:lvl w:ilvl="0" w:tplc="CD7CB9B0">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
    <w:nsid w:val="1D5E506D"/>
    <w:multiLevelType w:val="hybridMultilevel"/>
    <w:tmpl w:val="06EAA83A"/>
    <w:lvl w:ilvl="0" w:tplc="CD7CB9B0">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5">
    <w:nsid w:val="1F4A1601"/>
    <w:multiLevelType w:val="hybridMultilevel"/>
    <w:tmpl w:val="CAFE24E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nsid w:val="2D6C5512"/>
    <w:multiLevelType w:val="hybridMultilevel"/>
    <w:tmpl w:val="C3820EA0"/>
    <w:lvl w:ilvl="0" w:tplc="512A19F0">
      <w:start w:val="1"/>
      <w:numFmt w:val="decimal"/>
      <w:lvlText w:val="%1."/>
      <w:lvlJc w:val="left"/>
      <w:pPr>
        <w:ind w:left="1140" w:hanging="360"/>
      </w:pPr>
      <w:rPr>
        <w:rFonts w:hint="default"/>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7">
    <w:nsid w:val="303530B4"/>
    <w:multiLevelType w:val="hybridMultilevel"/>
    <w:tmpl w:val="0722DE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36C7E91"/>
    <w:multiLevelType w:val="hybridMultilevel"/>
    <w:tmpl w:val="CE2C2D3E"/>
    <w:lvl w:ilvl="0" w:tplc="A7108B9E">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9">
    <w:nsid w:val="41A6349C"/>
    <w:multiLevelType w:val="hybridMultilevel"/>
    <w:tmpl w:val="3B883590"/>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10">
    <w:nsid w:val="41B44884"/>
    <w:multiLevelType w:val="hybridMultilevel"/>
    <w:tmpl w:val="66681B14"/>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11">
    <w:nsid w:val="43E03BF4"/>
    <w:multiLevelType w:val="hybridMultilevel"/>
    <w:tmpl w:val="90BAD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3DA1E74"/>
    <w:multiLevelType w:val="hybridMultilevel"/>
    <w:tmpl w:val="051A2350"/>
    <w:lvl w:ilvl="0" w:tplc="512A19F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10F57EA"/>
    <w:multiLevelType w:val="hybridMultilevel"/>
    <w:tmpl w:val="D07EE7B0"/>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14">
    <w:nsid w:val="63D645C1"/>
    <w:multiLevelType w:val="hybridMultilevel"/>
    <w:tmpl w:val="418E37EE"/>
    <w:lvl w:ilvl="0" w:tplc="54D24D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BA55D86"/>
    <w:multiLevelType w:val="hybridMultilevel"/>
    <w:tmpl w:val="5148B41E"/>
    <w:lvl w:ilvl="0" w:tplc="512A19F0">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6">
    <w:nsid w:val="6EEE6A38"/>
    <w:multiLevelType w:val="multilevel"/>
    <w:tmpl w:val="6BD2D25C"/>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num w:numId="1">
    <w:abstractNumId w:val="8"/>
  </w:num>
  <w:num w:numId="2">
    <w:abstractNumId w:val="16"/>
  </w:num>
  <w:num w:numId="3">
    <w:abstractNumId w:val="3"/>
  </w:num>
  <w:num w:numId="4">
    <w:abstractNumId w:val="15"/>
  </w:num>
  <w:num w:numId="5">
    <w:abstractNumId w:val="13"/>
  </w:num>
  <w:num w:numId="6">
    <w:abstractNumId w:val="11"/>
  </w:num>
  <w:num w:numId="7">
    <w:abstractNumId w:val="6"/>
  </w:num>
  <w:num w:numId="8">
    <w:abstractNumId w:val="4"/>
  </w:num>
  <w:num w:numId="9">
    <w:abstractNumId w:val="1"/>
  </w:num>
  <w:num w:numId="10">
    <w:abstractNumId w:val="12"/>
  </w:num>
  <w:num w:numId="11">
    <w:abstractNumId w:val="10"/>
  </w:num>
  <w:num w:numId="12">
    <w:abstractNumId w:val="0"/>
  </w:num>
  <w:num w:numId="13">
    <w:abstractNumId w:val="14"/>
  </w:num>
  <w:num w:numId="14">
    <w:abstractNumId w:val="5"/>
  </w:num>
  <w:num w:numId="15">
    <w:abstractNumId w:val="9"/>
  </w:num>
  <w:num w:numId="16">
    <w:abstractNumId w:val="7"/>
  </w:num>
  <w:num w:numId="17">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ctor">
    <w15:presenceInfo w15:providerId="None" w15:userId="Victor"/>
  </w15:person>
  <w15:person w15:author="Usuario de Microsoft Office">
    <w15:presenceInfo w15:providerId="None" w15:userId="Usuario de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19F"/>
    <w:rsid w:val="000008B2"/>
    <w:rsid w:val="00003688"/>
    <w:rsid w:val="00024D59"/>
    <w:rsid w:val="00043691"/>
    <w:rsid w:val="00060890"/>
    <w:rsid w:val="000725F0"/>
    <w:rsid w:val="00096D34"/>
    <w:rsid w:val="000F1504"/>
    <w:rsid w:val="00100467"/>
    <w:rsid w:val="00114EF4"/>
    <w:rsid w:val="00117207"/>
    <w:rsid w:val="0013636B"/>
    <w:rsid w:val="001475E5"/>
    <w:rsid w:val="00156123"/>
    <w:rsid w:val="00161700"/>
    <w:rsid w:val="001A1BC8"/>
    <w:rsid w:val="001A7D99"/>
    <w:rsid w:val="001B3210"/>
    <w:rsid w:val="001D4CA1"/>
    <w:rsid w:val="001F5EF8"/>
    <w:rsid w:val="00204CD9"/>
    <w:rsid w:val="00220E5E"/>
    <w:rsid w:val="00227CF5"/>
    <w:rsid w:val="00241EFE"/>
    <w:rsid w:val="002445E9"/>
    <w:rsid w:val="00247041"/>
    <w:rsid w:val="002554A4"/>
    <w:rsid w:val="00255C1B"/>
    <w:rsid w:val="002773FF"/>
    <w:rsid w:val="0029778C"/>
    <w:rsid w:val="002A4075"/>
    <w:rsid w:val="002D1961"/>
    <w:rsid w:val="002D1E4C"/>
    <w:rsid w:val="002F6DB9"/>
    <w:rsid w:val="00330C85"/>
    <w:rsid w:val="00345E7E"/>
    <w:rsid w:val="00361997"/>
    <w:rsid w:val="00381EB6"/>
    <w:rsid w:val="003855FD"/>
    <w:rsid w:val="003B79BC"/>
    <w:rsid w:val="003C58E9"/>
    <w:rsid w:val="00455095"/>
    <w:rsid w:val="00464776"/>
    <w:rsid w:val="00475895"/>
    <w:rsid w:val="00490CAC"/>
    <w:rsid w:val="00495089"/>
    <w:rsid w:val="004A6C0F"/>
    <w:rsid w:val="004A702B"/>
    <w:rsid w:val="004C4FD1"/>
    <w:rsid w:val="004D372E"/>
    <w:rsid w:val="004E4914"/>
    <w:rsid w:val="00506C01"/>
    <w:rsid w:val="00514F0E"/>
    <w:rsid w:val="0051757F"/>
    <w:rsid w:val="005302AF"/>
    <w:rsid w:val="00556DB1"/>
    <w:rsid w:val="00587698"/>
    <w:rsid w:val="005A14EE"/>
    <w:rsid w:val="005D0D05"/>
    <w:rsid w:val="005E2BD0"/>
    <w:rsid w:val="005E7613"/>
    <w:rsid w:val="00604299"/>
    <w:rsid w:val="00631E08"/>
    <w:rsid w:val="00645657"/>
    <w:rsid w:val="00654939"/>
    <w:rsid w:val="006562EE"/>
    <w:rsid w:val="006658C0"/>
    <w:rsid w:val="00676946"/>
    <w:rsid w:val="0068237B"/>
    <w:rsid w:val="00697E12"/>
    <w:rsid w:val="006B4B98"/>
    <w:rsid w:val="00704CCD"/>
    <w:rsid w:val="00720A61"/>
    <w:rsid w:val="00732DF1"/>
    <w:rsid w:val="00732F87"/>
    <w:rsid w:val="0074647F"/>
    <w:rsid w:val="007520F7"/>
    <w:rsid w:val="00755B62"/>
    <w:rsid w:val="007610AA"/>
    <w:rsid w:val="00767D4E"/>
    <w:rsid w:val="00771880"/>
    <w:rsid w:val="00776B37"/>
    <w:rsid w:val="00796C41"/>
    <w:rsid w:val="007A7B08"/>
    <w:rsid w:val="007C7455"/>
    <w:rsid w:val="007D5B66"/>
    <w:rsid w:val="007F2EDB"/>
    <w:rsid w:val="007F451C"/>
    <w:rsid w:val="00810069"/>
    <w:rsid w:val="00820EEE"/>
    <w:rsid w:val="00860C41"/>
    <w:rsid w:val="008759E1"/>
    <w:rsid w:val="008A607F"/>
    <w:rsid w:val="008B16F5"/>
    <w:rsid w:val="008B2566"/>
    <w:rsid w:val="008C7C92"/>
    <w:rsid w:val="008D3F53"/>
    <w:rsid w:val="008F1D71"/>
    <w:rsid w:val="00900C0B"/>
    <w:rsid w:val="00915137"/>
    <w:rsid w:val="009311B9"/>
    <w:rsid w:val="009550C5"/>
    <w:rsid w:val="00973F8D"/>
    <w:rsid w:val="0098770E"/>
    <w:rsid w:val="009B6D60"/>
    <w:rsid w:val="009E480F"/>
    <w:rsid w:val="009F392A"/>
    <w:rsid w:val="00A04C57"/>
    <w:rsid w:val="00A105D9"/>
    <w:rsid w:val="00A17018"/>
    <w:rsid w:val="00A20300"/>
    <w:rsid w:val="00A31062"/>
    <w:rsid w:val="00A67436"/>
    <w:rsid w:val="00A805BF"/>
    <w:rsid w:val="00A83C05"/>
    <w:rsid w:val="00AA019F"/>
    <w:rsid w:val="00AA61A6"/>
    <w:rsid w:val="00AB6B4F"/>
    <w:rsid w:val="00AC0283"/>
    <w:rsid w:val="00AE30A9"/>
    <w:rsid w:val="00AE50F5"/>
    <w:rsid w:val="00AF5C25"/>
    <w:rsid w:val="00B1466B"/>
    <w:rsid w:val="00B44495"/>
    <w:rsid w:val="00B81E15"/>
    <w:rsid w:val="00BA3A45"/>
    <w:rsid w:val="00BB04B8"/>
    <w:rsid w:val="00BC40A3"/>
    <w:rsid w:val="00BC645E"/>
    <w:rsid w:val="00BD4FC4"/>
    <w:rsid w:val="00C00540"/>
    <w:rsid w:val="00C063F3"/>
    <w:rsid w:val="00C104BA"/>
    <w:rsid w:val="00C202C5"/>
    <w:rsid w:val="00C26A49"/>
    <w:rsid w:val="00C33854"/>
    <w:rsid w:val="00C42C3C"/>
    <w:rsid w:val="00C51EFC"/>
    <w:rsid w:val="00C704FB"/>
    <w:rsid w:val="00C8544D"/>
    <w:rsid w:val="00C86E56"/>
    <w:rsid w:val="00C90FFB"/>
    <w:rsid w:val="00CA4CB9"/>
    <w:rsid w:val="00CB3989"/>
    <w:rsid w:val="00CB53EF"/>
    <w:rsid w:val="00CB6A11"/>
    <w:rsid w:val="00CC5DF2"/>
    <w:rsid w:val="00CC6C9A"/>
    <w:rsid w:val="00CD5634"/>
    <w:rsid w:val="00CF05A1"/>
    <w:rsid w:val="00D13FCE"/>
    <w:rsid w:val="00D31991"/>
    <w:rsid w:val="00D37C41"/>
    <w:rsid w:val="00D56FB0"/>
    <w:rsid w:val="00D57F16"/>
    <w:rsid w:val="00D80ADF"/>
    <w:rsid w:val="00D936A7"/>
    <w:rsid w:val="00D979F8"/>
    <w:rsid w:val="00DA1A5A"/>
    <w:rsid w:val="00DB47E0"/>
    <w:rsid w:val="00DC2223"/>
    <w:rsid w:val="00DD0D3D"/>
    <w:rsid w:val="00DD0EC3"/>
    <w:rsid w:val="00DF162C"/>
    <w:rsid w:val="00DF2AEB"/>
    <w:rsid w:val="00E05CE2"/>
    <w:rsid w:val="00E10F43"/>
    <w:rsid w:val="00E165C9"/>
    <w:rsid w:val="00E203C8"/>
    <w:rsid w:val="00E2087B"/>
    <w:rsid w:val="00E309A0"/>
    <w:rsid w:val="00E34D92"/>
    <w:rsid w:val="00E37214"/>
    <w:rsid w:val="00E75B98"/>
    <w:rsid w:val="00E921AA"/>
    <w:rsid w:val="00E96431"/>
    <w:rsid w:val="00EA6DBF"/>
    <w:rsid w:val="00EE3D90"/>
    <w:rsid w:val="00F039AF"/>
    <w:rsid w:val="00F205B3"/>
    <w:rsid w:val="00F61737"/>
    <w:rsid w:val="00F63E43"/>
    <w:rsid w:val="00F70E3C"/>
    <w:rsid w:val="00F72BB5"/>
    <w:rsid w:val="00F77DB9"/>
    <w:rsid w:val="00F906A0"/>
    <w:rsid w:val="00F944EF"/>
    <w:rsid w:val="00FA2FFC"/>
    <w:rsid w:val="00FA7A88"/>
    <w:rsid w:val="00FB3CE7"/>
    <w:rsid w:val="00FC6CEE"/>
    <w:rsid w:val="00FD7A02"/>
    <w:rsid w:val="00FE0280"/>
    <w:rsid w:val="00FE6C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01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13F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3FCE"/>
    <w:rPr>
      <w:rFonts w:ascii="Tahoma" w:hAnsi="Tahoma" w:cs="Tahoma"/>
      <w:sz w:val="16"/>
      <w:szCs w:val="16"/>
    </w:rPr>
  </w:style>
  <w:style w:type="paragraph" w:styleId="Encabezado">
    <w:name w:val="header"/>
    <w:basedOn w:val="Normal"/>
    <w:link w:val="EncabezadoCar"/>
    <w:uiPriority w:val="99"/>
    <w:unhideWhenUsed/>
    <w:rsid w:val="00D13F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3FCE"/>
  </w:style>
  <w:style w:type="paragraph" w:styleId="Piedepgina">
    <w:name w:val="footer"/>
    <w:basedOn w:val="Normal"/>
    <w:link w:val="PiedepginaCar"/>
    <w:uiPriority w:val="99"/>
    <w:unhideWhenUsed/>
    <w:rsid w:val="00D13F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3FCE"/>
  </w:style>
  <w:style w:type="paragraph" w:styleId="Prrafodelista">
    <w:name w:val="List Paragraph"/>
    <w:basedOn w:val="Normal"/>
    <w:uiPriority w:val="34"/>
    <w:qFormat/>
    <w:rsid w:val="007610AA"/>
    <w:pPr>
      <w:ind w:left="720"/>
      <w:contextualSpacing/>
    </w:pPr>
  </w:style>
  <w:style w:type="paragraph" w:styleId="NormalWeb">
    <w:name w:val="Normal (Web)"/>
    <w:basedOn w:val="Normal"/>
    <w:uiPriority w:val="99"/>
    <w:semiHidden/>
    <w:unhideWhenUsed/>
    <w:rsid w:val="007610A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8F1D71"/>
    <w:rPr>
      <w:color w:val="0000FF"/>
      <w:u w:val="single"/>
    </w:rPr>
  </w:style>
  <w:style w:type="table" w:styleId="Tablaconcuadrcula">
    <w:name w:val="Table Grid"/>
    <w:basedOn w:val="Tablanormal"/>
    <w:uiPriority w:val="59"/>
    <w:rsid w:val="00D80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13F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3FCE"/>
    <w:rPr>
      <w:rFonts w:ascii="Tahoma" w:hAnsi="Tahoma" w:cs="Tahoma"/>
      <w:sz w:val="16"/>
      <w:szCs w:val="16"/>
    </w:rPr>
  </w:style>
  <w:style w:type="paragraph" w:styleId="Encabezado">
    <w:name w:val="header"/>
    <w:basedOn w:val="Normal"/>
    <w:link w:val="EncabezadoCar"/>
    <w:uiPriority w:val="99"/>
    <w:unhideWhenUsed/>
    <w:rsid w:val="00D13F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3FCE"/>
  </w:style>
  <w:style w:type="paragraph" w:styleId="Piedepgina">
    <w:name w:val="footer"/>
    <w:basedOn w:val="Normal"/>
    <w:link w:val="PiedepginaCar"/>
    <w:uiPriority w:val="99"/>
    <w:unhideWhenUsed/>
    <w:rsid w:val="00D13F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3FCE"/>
  </w:style>
  <w:style w:type="paragraph" w:styleId="Prrafodelista">
    <w:name w:val="List Paragraph"/>
    <w:basedOn w:val="Normal"/>
    <w:uiPriority w:val="34"/>
    <w:qFormat/>
    <w:rsid w:val="007610AA"/>
    <w:pPr>
      <w:ind w:left="720"/>
      <w:contextualSpacing/>
    </w:pPr>
  </w:style>
  <w:style w:type="paragraph" w:styleId="NormalWeb">
    <w:name w:val="Normal (Web)"/>
    <w:basedOn w:val="Normal"/>
    <w:uiPriority w:val="99"/>
    <w:semiHidden/>
    <w:unhideWhenUsed/>
    <w:rsid w:val="007610A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8F1D71"/>
    <w:rPr>
      <w:color w:val="0000FF"/>
      <w:u w:val="single"/>
    </w:rPr>
  </w:style>
  <w:style w:type="table" w:styleId="Tablaconcuadrcula">
    <w:name w:val="Table Grid"/>
    <w:basedOn w:val="Tablanormal"/>
    <w:uiPriority w:val="59"/>
    <w:rsid w:val="00D80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834194">
      <w:bodyDiv w:val="1"/>
      <w:marLeft w:val="0"/>
      <w:marRight w:val="0"/>
      <w:marTop w:val="0"/>
      <w:marBottom w:val="0"/>
      <w:divBdr>
        <w:top w:val="none" w:sz="0" w:space="0" w:color="auto"/>
        <w:left w:val="none" w:sz="0" w:space="0" w:color="auto"/>
        <w:bottom w:val="none" w:sz="0" w:space="0" w:color="auto"/>
        <w:right w:val="none" w:sz="0" w:space="0" w:color="auto"/>
      </w:divBdr>
    </w:div>
    <w:div w:id="1097990505">
      <w:bodyDiv w:val="1"/>
      <w:marLeft w:val="0"/>
      <w:marRight w:val="0"/>
      <w:marTop w:val="0"/>
      <w:marBottom w:val="0"/>
      <w:divBdr>
        <w:top w:val="none" w:sz="0" w:space="0" w:color="auto"/>
        <w:left w:val="none" w:sz="0" w:space="0" w:color="auto"/>
        <w:bottom w:val="none" w:sz="0" w:space="0" w:color="auto"/>
        <w:right w:val="none" w:sz="0" w:space="0" w:color="auto"/>
      </w:divBdr>
    </w:div>
    <w:div w:id="1440643073">
      <w:bodyDiv w:val="1"/>
      <w:marLeft w:val="0"/>
      <w:marRight w:val="0"/>
      <w:marTop w:val="0"/>
      <w:marBottom w:val="0"/>
      <w:divBdr>
        <w:top w:val="none" w:sz="0" w:space="0" w:color="auto"/>
        <w:left w:val="none" w:sz="0" w:space="0" w:color="auto"/>
        <w:bottom w:val="none" w:sz="0" w:space="0" w:color="auto"/>
        <w:right w:val="none" w:sz="0" w:space="0" w:color="auto"/>
      </w:divBdr>
    </w:div>
    <w:div w:id="1736583618">
      <w:bodyDiv w:val="1"/>
      <w:marLeft w:val="0"/>
      <w:marRight w:val="0"/>
      <w:marTop w:val="0"/>
      <w:marBottom w:val="0"/>
      <w:divBdr>
        <w:top w:val="none" w:sz="0" w:space="0" w:color="auto"/>
        <w:left w:val="none" w:sz="0" w:space="0" w:color="auto"/>
        <w:bottom w:val="none" w:sz="0" w:space="0" w:color="auto"/>
        <w:right w:val="none" w:sz="0" w:space="0" w:color="auto"/>
      </w:divBdr>
    </w:div>
    <w:div w:id="1806116277">
      <w:bodyDiv w:val="1"/>
      <w:marLeft w:val="0"/>
      <w:marRight w:val="0"/>
      <w:marTop w:val="0"/>
      <w:marBottom w:val="0"/>
      <w:divBdr>
        <w:top w:val="none" w:sz="0" w:space="0" w:color="auto"/>
        <w:left w:val="none" w:sz="0" w:space="0" w:color="auto"/>
        <w:bottom w:val="none" w:sz="0" w:space="0" w:color="auto"/>
        <w:right w:val="none" w:sz="0" w:space="0" w:color="auto"/>
      </w:divBdr>
    </w:div>
    <w:div w:id="1839687593">
      <w:bodyDiv w:val="1"/>
      <w:marLeft w:val="0"/>
      <w:marRight w:val="0"/>
      <w:marTop w:val="0"/>
      <w:marBottom w:val="0"/>
      <w:divBdr>
        <w:top w:val="none" w:sz="0" w:space="0" w:color="auto"/>
        <w:left w:val="none" w:sz="0" w:space="0" w:color="auto"/>
        <w:bottom w:val="none" w:sz="0" w:space="0" w:color="auto"/>
        <w:right w:val="none" w:sz="0" w:space="0" w:color="auto"/>
      </w:divBdr>
    </w:div>
    <w:div w:id="1907064773">
      <w:bodyDiv w:val="1"/>
      <w:marLeft w:val="0"/>
      <w:marRight w:val="0"/>
      <w:marTop w:val="0"/>
      <w:marBottom w:val="0"/>
      <w:divBdr>
        <w:top w:val="none" w:sz="0" w:space="0" w:color="auto"/>
        <w:left w:val="none" w:sz="0" w:space="0" w:color="auto"/>
        <w:bottom w:val="none" w:sz="0" w:space="0" w:color="auto"/>
        <w:right w:val="none" w:sz="0" w:space="0" w:color="auto"/>
      </w:divBdr>
    </w:div>
    <w:div w:id="1999844374">
      <w:bodyDiv w:val="1"/>
      <w:marLeft w:val="0"/>
      <w:marRight w:val="0"/>
      <w:marTop w:val="0"/>
      <w:marBottom w:val="0"/>
      <w:divBdr>
        <w:top w:val="none" w:sz="0" w:space="0" w:color="auto"/>
        <w:left w:val="none" w:sz="0" w:space="0" w:color="auto"/>
        <w:bottom w:val="none" w:sz="0" w:space="0" w:color="auto"/>
        <w:right w:val="none" w:sz="0" w:space="0" w:color="auto"/>
      </w:divBdr>
    </w:div>
    <w:div w:id="202821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FA871-5BE1-48F0-A487-FCB88433F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4574</Words>
  <Characters>25160</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Rogelio Trejo</dc:creator>
  <cp:lastModifiedBy>Rogelio Trejo</cp:lastModifiedBy>
  <cp:revision>3</cp:revision>
  <cp:lastPrinted>2018-05-02T18:03:00Z</cp:lastPrinted>
  <dcterms:created xsi:type="dcterms:W3CDTF">2018-05-02T18:07:00Z</dcterms:created>
  <dcterms:modified xsi:type="dcterms:W3CDTF">2018-05-02T18:07:00Z</dcterms:modified>
</cp:coreProperties>
</file>